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9CBF45" w14:textId="302B1148" w:rsidR="00655E37" w:rsidRDefault="00AD2478">
      <w:r>
        <w:rPr>
          <w:noProof/>
        </w:rPr>
        <w:drawing>
          <wp:anchor distT="0" distB="0" distL="114300" distR="114300" simplePos="0" relativeHeight="251681792" behindDoc="0" locked="0" layoutInCell="1" allowOverlap="1" wp14:anchorId="01ECC4CD" wp14:editId="7F42C6BA">
            <wp:simplePos x="0" y="0"/>
            <wp:positionH relativeFrom="margin">
              <wp:align>right</wp:align>
            </wp:positionH>
            <wp:positionV relativeFrom="paragraph">
              <wp:posOffset>844550</wp:posOffset>
            </wp:positionV>
            <wp:extent cx="3200400" cy="1828800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0CDE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65476900" wp14:editId="37C61607">
                <wp:simplePos x="0" y="0"/>
                <wp:positionH relativeFrom="column">
                  <wp:posOffset>-49530</wp:posOffset>
                </wp:positionH>
                <wp:positionV relativeFrom="paragraph">
                  <wp:posOffset>1905</wp:posOffset>
                </wp:positionV>
                <wp:extent cx="7002780" cy="674370"/>
                <wp:effectExtent l="0" t="0" r="26670" b="11430"/>
                <wp:wrapSquare wrapText="bothSides"/>
                <wp:docPr id="13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02780" cy="674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96B362" w14:textId="66846D4D" w:rsidR="00655E37" w:rsidRDefault="00EB3570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 xml:space="preserve">Lake McConaughy </w:t>
                            </w:r>
                            <w:r w:rsidR="002E1C3B">
                              <w:rPr>
                                <w:b/>
                                <w:sz w:val="32"/>
                                <w:szCs w:val="32"/>
                              </w:rPr>
                              <w:t>Environmental</w:t>
                            </w:r>
                            <w:r w:rsidR="00360CDE">
                              <w:rPr>
                                <w:b/>
                                <w:sz w:val="32"/>
                                <w:szCs w:val="32"/>
                              </w:rPr>
                              <w:t xml:space="preserve"> Account</w:t>
                            </w:r>
                          </w:p>
                          <w:p w14:paraId="2B6C94A3" w14:textId="13C1D0E2" w:rsidR="00993926" w:rsidRPr="005A4C57" w:rsidRDefault="00993926" w:rsidP="00E158B9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Source: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9E7454">
                              <w:rPr>
                                <w:sz w:val="22"/>
                                <w:szCs w:val="22"/>
                              </w:rPr>
                              <w:t>A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ppropriated water  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Scor</w:t>
                            </w:r>
                            <w:r w:rsidR="004F0B60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 xml:space="preserve">e: </w:t>
                            </w:r>
                            <w:r w:rsidR="004F0B60">
                              <w:rPr>
                                <w:sz w:val="22"/>
                                <w:szCs w:val="22"/>
                              </w:rPr>
                              <w:t xml:space="preserve">70,000 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>AF</w:t>
                            </w:r>
                            <w:r w:rsidR="004F0B60">
                              <w:rPr>
                                <w:sz w:val="22"/>
                                <w:szCs w:val="22"/>
                              </w:rPr>
                              <w:t xml:space="preserve"> (</w:t>
                            </w:r>
                            <w:r w:rsidR="008319AE">
                              <w:rPr>
                                <w:sz w:val="22"/>
                                <w:szCs w:val="22"/>
                              </w:rPr>
                              <w:t>combined with</w:t>
                            </w:r>
                            <w:r w:rsidR="004F0B60">
                              <w:rPr>
                                <w:sz w:val="22"/>
                                <w:szCs w:val="22"/>
                              </w:rPr>
                              <w:t xml:space="preserve"> the Pathfinder </w:t>
                            </w:r>
                            <w:r w:rsidR="008319AE">
                              <w:rPr>
                                <w:sz w:val="22"/>
                                <w:szCs w:val="22"/>
                              </w:rPr>
                              <w:t>Reservoir</w:t>
                            </w:r>
                            <w:r w:rsidR="004F0B60">
                              <w:rPr>
                                <w:sz w:val="22"/>
                                <w:szCs w:val="22"/>
                              </w:rPr>
                              <w:t xml:space="preserve"> EA)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Operations started:</w:t>
                            </w:r>
                            <w:r w:rsidR="00E158B9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5651A">
                              <w:rPr>
                                <w:sz w:val="22"/>
                                <w:szCs w:val="22"/>
                              </w:rPr>
                              <w:t>2007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E158B9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5A4C57">
                              <w:rPr>
                                <w:rStyle w:val="Heading4Char"/>
                                <w:rFonts w:ascii="Times New Roman" w:hAnsi="Times New Roman" w:cs="Times New Roman"/>
                                <w:sz w:val="22"/>
                                <w:szCs w:val="22"/>
                              </w:rPr>
                              <w:t>Mechanism: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9E7454">
                              <w:rPr>
                                <w:sz w:val="22"/>
                                <w:szCs w:val="22"/>
                              </w:rPr>
                              <w:t>S</w:t>
                            </w:r>
                            <w:r w:rsidRPr="005A4C57">
                              <w:rPr>
                                <w:sz w:val="22"/>
                                <w:szCs w:val="22"/>
                              </w:rPr>
                              <w:t>torage</w:t>
                            </w:r>
                          </w:p>
                          <w:p w14:paraId="7F8F097A" w14:textId="77777777" w:rsidR="008C4FD6" w:rsidRDefault="008C4FD6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2D6B8C7A" w14:textId="77777777" w:rsidR="008C4FD6" w:rsidRPr="00DC54BB" w:rsidRDefault="008C4FD6" w:rsidP="00655E37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5476900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-3.9pt;margin-top:.15pt;width:551.4pt;height:53.1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">
                <v:textbox>
                  <w:txbxContent>
                    <w:p w14:paraId="3796B362" w14:textId="66846D4D" w:rsidR="00655E37" w:rsidRDefault="00EB3570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 xml:space="preserve">Lake McConaughy </w:t>
                      </w:r>
                      <w:r w:rsidR="002E1C3B">
                        <w:rPr>
                          <w:b/>
                          <w:sz w:val="32"/>
                          <w:szCs w:val="32"/>
                        </w:rPr>
                        <w:t>Environmental</w:t>
                      </w:r>
                      <w:r w:rsidR="00360CDE">
                        <w:rPr>
                          <w:b/>
                          <w:sz w:val="32"/>
                          <w:szCs w:val="32"/>
                        </w:rPr>
                        <w:t xml:space="preserve"> Account</w:t>
                      </w:r>
                    </w:p>
                    <w:p w14:paraId="2B6C94A3" w14:textId="13C1D0E2" w:rsidR="00993926" w:rsidRPr="005A4C57" w:rsidRDefault="00993926" w:rsidP="00E158B9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Source: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9E7454">
                        <w:rPr>
                          <w:sz w:val="22"/>
                          <w:szCs w:val="22"/>
                        </w:rPr>
                        <w:t>A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ppropriated water  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Scor</w:t>
                      </w:r>
                      <w:r w:rsidR="004F0B60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 xml:space="preserve">e: </w:t>
                      </w:r>
                      <w:r w:rsidR="004F0B60">
                        <w:rPr>
                          <w:sz w:val="22"/>
                          <w:szCs w:val="22"/>
                        </w:rPr>
                        <w:t xml:space="preserve">70,000 </w:t>
                      </w:r>
                      <w:r w:rsidRPr="005A4C57">
                        <w:rPr>
                          <w:sz w:val="22"/>
                          <w:szCs w:val="22"/>
                        </w:rPr>
                        <w:t>AF</w:t>
                      </w:r>
                      <w:r w:rsidR="004F0B60">
                        <w:rPr>
                          <w:sz w:val="22"/>
                          <w:szCs w:val="22"/>
                        </w:rPr>
                        <w:t xml:space="preserve"> (</w:t>
                      </w:r>
                      <w:r w:rsidR="008319AE">
                        <w:rPr>
                          <w:sz w:val="22"/>
                          <w:szCs w:val="22"/>
                        </w:rPr>
                        <w:t>combined with</w:t>
                      </w:r>
                      <w:r w:rsidR="004F0B60">
                        <w:rPr>
                          <w:sz w:val="22"/>
                          <w:szCs w:val="22"/>
                        </w:rPr>
                        <w:t xml:space="preserve"> the Pathfinder </w:t>
                      </w:r>
                      <w:r w:rsidR="008319AE">
                        <w:rPr>
                          <w:sz w:val="22"/>
                          <w:szCs w:val="22"/>
                        </w:rPr>
                        <w:t>Reservoir</w:t>
                      </w:r>
                      <w:r w:rsidR="004F0B60">
                        <w:rPr>
                          <w:sz w:val="22"/>
                          <w:szCs w:val="22"/>
                        </w:rPr>
                        <w:t xml:space="preserve"> EA)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Operations started:</w:t>
                      </w:r>
                      <w:r w:rsidR="00E158B9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 xml:space="preserve"> </w:t>
                      </w:r>
                      <w:r w:rsidR="0015651A">
                        <w:rPr>
                          <w:sz w:val="22"/>
                          <w:szCs w:val="22"/>
                        </w:rPr>
                        <w:t>2007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E158B9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Pr="005A4C57">
                        <w:rPr>
                          <w:rStyle w:val="Heading4Char"/>
                          <w:rFonts w:ascii="Times New Roman" w:hAnsi="Times New Roman" w:cs="Times New Roman"/>
                          <w:sz w:val="22"/>
                          <w:szCs w:val="22"/>
                        </w:rPr>
                        <w:t>Mechanism:</w:t>
                      </w:r>
                      <w:r w:rsidRPr="005A4C57">
                        <w:rPr>
                          <w:sz w:val="22"/>
                          <w:szCs w:val="22"/>
                        </w:rPr>
                        <w:t xml:space="preserve"> </w:t>
                      </w:r>
                      <w:r w:rsidR="009E7454">
                        <w:rPr>
                          <w:sz w:val="22"/>
                          <w:szCs w:val="22"/>
                        </w:rPr>
                        <w:t>S</w:t>
                      </w:r>
                      <w:r w:rsidRPr="005A4C57">
                        <w:rPr>
                          <w:sz w:val="22"/>
                          <w:szCs w:val="22"/>
                        </w:rPr>
                        <w:t>torage</w:t>
                      </w:r>
                    </w:p>
                    <w:p w14:paraId="7F8F097A" w14:textId="77777777" w:rsidR="008C4FD6" w:rsidRDefault="008C4FD6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</w:p>
                    <w:p w14:paraId="2D6B8C7A" w14:textId="77777777" w:rsidR="008C4FD6" w:rsidRPr="00DC54BB" w:rsidRDefault="008C4FD6" w:rsidP="00655E37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B62A771" w14:textId="50824201" w:rsidR="00536405" w:rsidRDefault="00536405" w:rsidP="00536405">
      <w:pPr>
        <w:rPr>
          <w:sz w:val="22"/>
          <w:szCs w:val="22"/>
        </w:rPr>
      </w:pPr>
      <w:r w:rsidRPr="005A4C57">
        <w:rPr>
          <w:rStyle w:val="Heading4Char"/>
          <w:rFonts w:ascii="Times New Roman" w:hAnsi="Times New Roman" w:cs="Times New Roman"/>
          <w:sz w:val="22"/>
          <w:szCs w:val="22"/>
        </w:rPr>
        <w:t>History</w:t>
      </w:r>
      <w:r w:rsidRPr="005A4C57">
        <w:rPr>
          <w:sz w:val="22"/>
          <w:szCs w:val="22"/>
        </w:rPr>
        <w:t xml:space="preserve"> </w:t>
      </w:r>
    </w:p>
    <w:p w14:paraId="62BE558B" w14:textId="5B6C5341" w:rsidR="00536405" w:rsidRPr="00C87C06" w:rsidRDefault="00536405" w:rsidP="00536405">
      <w:pPr>
        <w:rPr>
          <w:sz w:val="22"/>
          <w:szCs w:val="22"/>
        </w:rPr>
      </w:pPr>
      <w:r w:rsidRPr="00C87C06">
        <w:rPr>
          <w:sz w:val="22"/>
          <w:szCs w:val="22"/>
        </w:rPr>
        <w:t>The</w:t>
      </w:r>
      <w:r>
        <w:rPr>
          <w:sz w:val="22"/>
          <w:szCs w:val="22"/>
        </w:rPr>
        <w:t xml:space="preserve"> Lake McConaughy</w:t>
      </w:r>
      <w:r w:rsidRPr="00C87C06">
        <w:rPr>
          <w:sz w:val="22"/>
          <w:szCs w:val="22"/>
        </w:rPr>
        <w:t xml:space="preserve"> Environmental Account (EA)</w:t>
      </w:r>
      <w:r>
        <w:rPr>
          <w:sz w:val="22"/>
          <w:szCs w:val="22"/>
        </w:rPr>
        <w:t xml:space="preserve"> was established pursuant to </w:t>
      </w:r>
      <w:r w:rsidR="001F093F">
        <w:rPr>
          <w:sz w:val="22"/>
          <w:szCs w:val="22"/>
        </w:rPr>
        <w:t xml:space="preserve">the 1998 FERC relicensing requirements for the </w:t>
      </w:r>
      <w:r w:rsidR="00531181">
        <w:rPr>
          <w:sz w:val="22"/>
          <w:szCs w:val="22"/>
        </w:rPr>
        <w:t>Central Nebraska Public Power and Irrigation District (</w:t>
      </w:r>
      <w:r>
        <w:rPr>
          <w:sz w:val="22"/>
          <w:szCs w:val="22"/>
        </w:rPr>
        <w:t>CNPPID</w:t>
      </w:r>
      <w:r w:rsidR="00531181">
        <w:rPr>
          <w:sz w:val="22"/>
          <w:szCs w:val="22"/>
        </w:rPr>
        <w:t>)</w:t>
      </w:r>
      <w:r>
        <w:rPr>
          <w:sz w:val="22"/>
          <w:szCs w:val="22"/>
        </w:rPr>
        <w:t xml:space="preserve"> and </w:t>
      </w:r>
      <w:r w:rsidR="00531181">
        <w:rPr>
          <w:sz w:val="22"/>
          <w:szCs w:val="22"/>
        </w:rPr>
        <w:t>Nebraska Public Power District (</w:t>
      </w:r>
      <w:r>
        <w:rPr>
          <w:sz w:val="22"/>
          <w:szCs w:val="22"/>
        </w:rPr>
        <w:t>NPPD</w:t>
      </w:r>
      <w:r w:rsidR="00531181">
        <w:rPr>
          <w:sz w:val="22"/>
          <w:szCs w:val="22"/>
        </w:rPr>
        <w:t>)</w:t>
      </w:r>
      <w:r>
        <w:rPr>
          <w:sz w:val="22"/>
          <w:szCs w:val="22"/>
        </w:rPr>
        <w:t xml:space="preserve"> an</w:t>
      </w:r>
      <w:r w:rsidRPr="00D2236F">
        <w:rPr>
          <w:sz w:val="22"/>
          <w:szCs w:val="22"/>
        </w:rPr>
        <w:t xml:space="preserve">d is one of the </w:t>
      </w:r>
      <w:r>
        <w:rPr>
          <w:sz w:val="22"/>
          <w:szCs w:val="22"/>
        </w:rPr>
        <w:t xml:space="preserve">Program’s </w:t>
      </w:r>
      <w:r w:rsidRPr="00D2236F">
        <w:rPr>
          <w:sz w:val="22"/>
          <w:szCs w:val="22"/>
        </w:rPr>
        <w:t xml:space="preserve">three </w:t>
      </w:r>
      <w:r>
        <w:rPr>
          <w:sz w:val="22"/>
          <w:szCs w:val="22"/>
        </w:rPr>
        <w:t>initial</w:t>
      </w:r>
      <w:r w:rsidRPr="00D2236F">
        <w:rPr>
          <w:sz w:val="22"/>
          <w:szCs w:val="22"/>
        </w:rPr>
        <w:t xml:space="preserve"> state projects. </w:t>
      </w:r>
      <w:r w:rsidR="0021157D">
        <w:rPr>
          <w:sz w:val="22"/>
          <w:szCs w:val="22"/>
        </w:rPr>
        <w:t>An</w:t>
      </w:r>
      <w:r w:rsidRPr="00C87C06">
        <w:rPr>
          <w:sz w:val="22"/>
          <w:szCs w:val="22"/>
        </w:rPr>
        <w:t xml:space="preserve"> Environmental Account Committee (EAC) and the Reservoir Coordinating Committee (RCC) were formed for operation</w:t>
      </w:r>
      <w:r>
        <w:rPr>
          <w:sz w:val="22"/>
          <w:szCs w:val="22"/>
        </w:rPr>
        <w:t>al</w:t>
      </w:r>
      <w:r w:rsidRPr="00C87C06">
        <w:rPr>
          <w:sz w:val="22"/>
          <w:szCs w:val="22"/>
        </w:rPr>
        <w:t xml:space="preserve"> purposes and basin coordination.  The EAC is chaired b</w:t>
      </w:r>
      <w:r>
        <w:rPr>
          <w:sz w:val="22"/>
          <w:szCs w:val="22"/>
        </w:rPr>
        <w:t xml:space="preserve">y an </w:t>
      </w:r>
      <w:r w:rsidRPr="00C87C06">
        <w:rPr>
          <w:sz w:val="22"/>
          <w:szCs w:val="22"/>
        </w:rPr>
        <w:t>EA Manager</w:t>
      </w:r>
      <w:r>
        <w:rPr>
          <w:sz w:val="22"/>
          <w:szCs w:val="22"/>
        </w:rPr>
        <w:t>, staffed at the USFWS,</w:t>
      </w:r>
      <w:r w:rsidRPr="00C87C06">
        <w:rPr>
          <w:sz w:val="22"/>
          <w:szCs w:val="22"/>
        </w:rPr>
        <w:t xml:space="preserve"> who prepares an Annual Operating Plan</w:t>
      </w:r>
      <w:r>
        <w:rPr>
          <w:sz w:val="22"/>
          <w:szCs w:val="22"/>
        </w:rPr>
        <w:t>.</w:t>
      </w:r>
      <w:r w:rsidRPr="00C87C06">
        <w:rPr>
          <w:sz w:val="22"/>
          <w:szCs w:val="22"/>
        </w:rPr>
        <w:t xml:space="preserve"> The Program stores water in the EA from several sources, including </w:t>
      </w:r>
      <w:r w:rsidR="006A3CA3">
        <w:rPr>
          <w:sz w:val="22"/>
          <w:szCs w:val="22"/>
        </w:rPr>
        <w:t>S</w:t>
      </w:r>
      <w:r w:rsidRPr="00C87C06">
        <w:rPr>
          <w:sz w:val="22"/>
          <w:szCs w:val="22"/>
        </w:rPr>
        <w:t xml:space="preserve">torable </w:t>
      </w:r>
      <w:r w:rsidR="006A3CA3">
        <w:rPr>
          <w:sz w:val="22"/>
          <w:szCs w:val="22"/>
        </w:rPr>
        <w:t>N</w:t>
      </w:r>
      <w:r w:rsidRPr="00C87C06">
        <w:rPr>
          <w:sz w:val="22"/>
          <w:szCs w:val="22"/>
        </w:rPr>
        <w:t xml:space="preserve">atural </w:t>
      </w:r>
      <w:r w:rsidR="006A3CA3">
        <w:rPr>
          <w:sz w:val="22"/>
          <w:szCs w:val="22"/>
        </w:rPr>
        <w:t>I</w:t>
      </w:r>
      <w:r w:rsidRPr="00C87C06">
        <w:rPr>
          <w:sz w:val="22"/>
          <w:szCs w:val="22"/>
        </w:rPr>
        <w:t>nflow</w:t>
      </w:r>
      <w:r w:rsidR="006A3CA3">
        <w:rPr>
          <w:sz w:val="22"/>
          <w:szCs w:val="22"/>
        </w:rPr>
        <w:t>s (SNI)</w:t>
      </w:r>
      <w:r w:rsidRPr="00C87C06">
        <w:rPr>
          <w:sz w:val="22"/>
          <w:szCs w:val="22"/>
        </w:rPr>
        <w:t>, Wyoming EA water from Pathfinder Reservoi</w:t>
      </w:r>
      <w:r>
        <w:rPr>
          <w:sz w:val="22"/>
          <w:szCs w:val="22"/>
        </w:rPr>
        <w:t xml:space="preserve">r, the Pathfinder Municipal Account lease, the </w:t>
      </w:r>
      <w:r w:rsidRPr="00C87C06">
        <w:rPr>
          <w:sz w:val="22"/>
          <w:szCs w:val="22"/>
        </w:rPr>
        <w:t>No-Cost Net Controllable Conserved Water (NCCW)</w:t>
      </w:r>
      <w:r>
        <w:rPr>
          <w:sz w:val="22"/>
          <w:szCs w:val="22"/>
        </w:rPr>
        <w:t>, and the CNPPID irrigator lease pilot program</w:t>
      </w:r>
      <w:r w:rsidRPr="00C87C06">
        <w:rPr>
          <w:sz w:val="22"/>
          <w:szCs w:val="22"/>
        </w:rPr>
        <w:t>.</w:t>
      </w:r>
      <w:r>
        <w:rPr>
          <w:sz w:val="22"/>
          <w:szCs w:val="22"/>
        </w:rPr>
        <w:t xml:space="preserve">  Once </w:t>
      </w:r>
      <w:r w:rsidRPr="00C87C06">
        <w:rPr>
          <w:sz w:val="22"/>
          <w:szCs w:val="22"/>
        </w:rPr>
        <w:t>Program water has entered Lake McConaughy</w:t>
      </w:r>
      <w:r>
        <w:rPr>
          <w:sz w:val="22"/>
          <w:szCs w:val="22"/>
        </w:rPr>
        <w:t>,</w:t>
      </w:r>
      <w:r w:rsidRPr="00C87C06">
        <w:rPr>
          <w:sz w:val="22"/>
          <w:szCs w:val="22"/>
        </w:rPr>
        <w:t xml:space="preserve"> it is accounted for as storage in the EA and not distinguishable from other sources of </w:t>
      </w:r>
      <w:r>
        <w:rPr>
          <w:sz w:val="22"/>
          <w:szCs w:val="22"/>
        </w:rPr>
        <w:t>water.</w:t>
      </w:r>
    </w:p>
    <w:p w14:paraId="3AE497E1" w14:textId="12C01497" w:rsidR="00536405" w:rsidRDefault="00536405" w:rsidP="00536405">
      <w:pPr>
        <w:rPr>
          <w:sz w:val="22"/>
          <w:szCs w:val="22"/>
        </w:rPr>
      </w:pPr>
    </w:p>
    <w:p w14:paraId="6EA3592B" w14:textId="77777777" w:rsidR="00536405" w:rsidRDefault="00536405" w:rsidP="00536405">
      <w:pPr>
        <w:rPr>
          <w:sz w:val="22"/>
          <w:szCs w:val="22"/>
        </w:rPr>
      </w:pPr>
      <w:r w:rsidRPr="00824861">
        <w:rPr>
          <w:rStyle w:val="Heading4Char"/>
          <w:rFonts w:ascii="Times New Roman" w:hAnsi="Times New Roman" w:cs="Times New Roman"/>
          <w:sz w:val="22"/>
          <w:szCs w:val="22"/>
        </w:rPr>
        <w:t>Operations</w:t>
      </w:r>
    </w:p>
    <w:p w14:paraId="307CEF79" w14:textId="43F6C2BF" w:rsidR="00536405" w:rsidRDefault="006A3CA3" w:rsidP="00536405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85888" behindDoc="0" locked="0" layoutInCell="1" allowOverlap="1" wp14:anchorId="2B5799CC" wp14:editId="1CD90BB2">
            <wp:simplePos x="0" y="0"/>
            <wp:positionH relativeFrom="column">
              <wp:posOffset>-9525</wp:posOffset>
            </wp:positionH>
            <wp:positionV relativeFrom="paragraph">
              <wp:posOffset>1964055</wp:posOffset>
            </wp:positionV>
            <wp:extent cx="3199130" cy="1525270"/>
            <wp:effectExtent l="0" t="0" r="127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435"/>
                    <a:stretch/>
                  </pic:blipFill>
                  <pic:spPr bwMode="auto">
                    <a:xfrm>
                      <a:off x="0" y="0"/>
                      <a:ext cx="3199130" cy="152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4400F1C" wp14:editId="1809E3D3">
                <wp:simplePos x="0" y="0"/>
                <wp:positionH relativeFrom="column">
                  <wp:posOffset>-22860</wp:posOffset>
                </wp:positionH>
                <wp:positionV relativeFrom="paragraph">
                  <wp:posOffset>3502660</wp:posOffset>
                </wp:positionV>
                <wp:extent cx="3077579" cy="261136"/>
                <wp:effectExtent l="0" t="0" r="8890" b="5715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579" cy="26113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2A1511" w14:textId="6DFCB476" w:rsidR="00536405" w:rsidRPr="005C391A" w:rsidRDefault="00536405" w:rsidP="0053640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 xml:space="preserve">Lake McConaughy near Outlet, </w:t>
                            </w:r>
                            <w:r w:rsidR="00124F76">
                              <w:rPr>
                                <w:b/>
                                <w:sz w:val="18"/>
                                <w:szCs w:val="18"/>
                              </w:rPr>
                              <w:t xml:space="preserve">May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2018</w:t>
                            </w:r>
                          </w:p>
                          <w:p w14:paraId="0E772211" w14:textId="77777777" w:rsidR="00536405" w:rsidRDefault="00536405" w:rsidP="0053640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400F1C" id="Text Box 2" o:spid="_x0000_s1027" type="#_x0000_t202" style="position:absolute;margin-left:-1.8pt;margin-top:275.8pt;width:242.35pt;height:20.5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" stroked="f">
                <v:textbox>
                  <w:txbxContent>
                    <w:p w14:paraId="692A1511" w14:textId="6DFCB476" w:rsidR="00536405" w:rsidRPr="005C391A" w:rsidRDefault="00536405" w:rsidP="00536405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 xml:space="preserve">Lake McConaughy near Outlet, </w:t>
                      </w:r>
                      <w:r w:rsidR="00124F76">
                        <w:rPr>
                          <w:b/>
                          <w:sz w:val="18"/>
                          <w:szCs w:val="18"/>
                        </w:rPr>
                        <w:t xml:space="preserve">May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2018</w:t>
                      </w:r>
                    </w:p>
                    <w:p w14:paraId="0E772211" w14:textId="77777777" w:rsidR="00536405" w:rsidRDefault="00536405" w:rsidP="00536405"/>
                  </w:txbxContent>
                </v:textbox>
                <w10:wrap type="square"/>
              </v:shape>
            </w:pict>
          </mc:Fallback>
        </mc:AlternateContent>
      </w:r>
      <w:r w:rsidR="00536405" w:rsidRPr="00B5461B">
        <w:rPr>
          <w:sz w:val="22"/>
          <w:szCs w:val="22"/>
        </w:rPr>
        <w:t>The EA receive</w:t>
      </w:r>
      <w:r w:rsidR="00536405">
        <w:rPr>
          <w:sz w:val="22"/>
          <w:szCs w:val="22"/>
        </w:rPr>
        <w:t>s</w:t>
      </w:r>
      <w:r w:rsidR="00536405" w:rsidRPr="00B5461B">
        <w:rPr>
          <w:sz w:val="22"/>
          <w:szCs w:val="22"/>
        </w:rPr>
        <w:t xml:space="preserve"> 10</w:t>
      </w:r>
      <w:r>
        <w:rPr>
          <w:sz w:val="22"/>
          <w:szCs w:val="22"/>
        </w:rPr>
        <w:t>%</w:t>
      </w:r>
      <w:r w:rsidR="00536405" w:rsidRPr="00B5461B">
        <w:rPr>
          <w:sz w:val="22"/>
          <w:szCs w:val="22"/>
        </w:rPr>
        <w:t xml:space="preserve"> of </w:t>
      </w:r>
      <w:r>
        <w:rPr>
          <w:sz w:val="22"/>
          <w:szCs w:val="22"/>
        </w:rPr>
        <w:t>SNI</w:t>
      </w:r>
      <w:r w:rsidR="00536405" w:rsidRPr="00B5461B">
        <w:rPr>
          <w:sz w:val="22"/>
          <w:szCs w:val="22"/>
        </w:rPr>
        <w:t xml:space="preserve"> to Lake McConaughy during the months of October</w:t>
      </w:r>
      <w:r>
        <w:rPr>
          <w:sz w:val="22"/>
          <w:szCs w:val="22"/>
        </w:rPr>
        <w:t xml:space="preserve"> </w:t>
      </w:r>
      <w:r w:rsidR="00536405" w:rsidRPr="00B5461B">
        <w:rPr>
          <w:sz w:val="22"/>
          <w:szCs w:val="22"/>
        </w:rPr>
        <w:t>through April, up to a</w:t>
      </w:r>
      <w:r w:rsidR="00536405">
        <w:rPr>
          <w:sz w:val="22"/>
          <w:szCs w:val="22"/>
        </w:rPr>
        <w:t>n annual</w:t>
      </w:r>
      <w:r w:rsidR="00536405" w:rsidRPr="00B5461B">
        <w:rPr>
          <w:sz w:val="22"/>
          <w:szCs w:val="22"/>
        </w:rPr>
        <w:t xml:space="preserve"> maximum of 100</w:t>
      </w:r>
      <w:r w:rsidR="00536405">
        <w:rPr>
          <w:sz w:val="22"/>
          <w:szCs w:val="22"/>
        </w:rPr>
        <w:t>,000 AF</w:t>
      </w:r>
      <w:r w:rsidR="00531181">
        <w:rPr>
          <w:sz w:val="22"/>
          <w:szCs w:val="22"/>
        </w:rPr>
        <w:t>Y</w:t>
      </w:r>
      <w:r w:rsidR="00536405" w:rsidRPr="00B5461B">
        <w:rPr>
          <w:sz w:val="22"/>
          <w:szCs w:val="22"/>
        </w:rPr>
        <w:t>.</w:t>
      </w:r>
      <w:r w:rsidR="00536405">
        <w:rPr>
          <w:sz w:val="22"/>
          <w:szCs w:val="22"/>
        </w:rPr>
        <w:t xml:space="preserve">  W</w:t>
      </w:r>
      <w:r w:rsidR="00536405" w:rsidRPr="00C87C06">
        <w:rPr>
          <w:sz w:val="22"/>
          <w:szCs w:val="22"/>
        </w:rPr>
        <w:t>ater remaining in the EA</w:t>
      </w:r>
      <w:r w:rsidR="00536405">
        <w:rPr>
          <w:sz w:val="22"/>
          <w:szCs w:val="22"/>
        </w:rPr>
        <w:t xml:space="preserve"> after September 30, minus evaporation and seepage losses, </w:t>
      </w:r>
      <w:r w:rsidR="00536405" w:rsidRPr="00C87C06">
        <w:rPr>
          <w:sz w:val="22"/>
          <w:szCs w:val="22"/>
        </w:rPr>
        <w:t xml:space="preserve">can be carried over and added to the following year’s contribution to the EA.  The dedicated </w:t>
      </w:r>
      <w:r w:rsidR="00536405">
        <w:rPr>
          <w:sz w:val="22"/>
          <w:szCs w:val="22"/>
        </w:rPr>
        <w:t xml:space="preserve">annual </w:t>
      </w:r>
      <w:r w:rsidR="00536405" w:rsidRPr="00C87C06">
        <w:rPr>
          <w:sz w:val="22"/>
          <w:szCs w:val="22"/>
        </w:rPr>
        <w:t xml:space="preserve">capacity of the EA is 100,000 </w:t>
      </w:r>
      <w:r w:rsidR="00536405">
        <w:rPr>
          <w:sz w:val="22"/>
          <w:szCs w:val="22"/>
        </w:rPr>
        <w:t>AF</w:t>
      </w:r>
      <w:r w:rsidR="00536405" w:rsidRPr="00C87C06">
        <w:rPr>
          <w:sz w:val="22"/>
          <w:szCs w:val="22"/>
        </w:rPr>
        <w:t>, but if space is</w:t>
      </w:r>
      <w:r>
        <w:rPr>
          <w:sz w:val="22"/>
          <w:szCs w:val="22"/>
        </w:rPr>
        <w:t xml:space="preserve"> </w:t>
      </w:r>
      <w:r w:rsidR="00536405" w:rsidRPr="00C87C06">
        <w:rPr>
          <w:sz w:val="22"/>
          <w:szCs w:val="22"/>
        </w:rPr>
        <w:t>available</w:t>
      </w:r>
      <w:r w:rsidR="00536405">
        <w:rPr>
          <w:sz w:val="22"/>
          <w:szCs w:val="22"/>
        </w:rPr>
        <w:t>,</w:t>
      </w:r>
      <w:r w:rsidR="00536405" w:rsidRPr="00C87C06">
        <w:rPr>
          <w:sz w:val="22"/>
          <w:szCs w:val="22"/>
        </w:rPr>
        <w:t xml:space="preserve"> the EA can expand to</w:t>
      </w:r>
      <w:r w:rsidR="00536405">
        <w:rPr>
          <w:sz w:val="22"/>
          <w:szCs w:val="22"/>
        </w:rPr>
        <w:t xml:space="preserve"> a maximum volume of</w:t>
      </w:r>
      <w:r w:rsidR="00536405" w:rsidRPr="00C87C06">
        <w:rPr>
          <w:sz w:val="22"/>
          <w:szCs w:val="22"/>
        </w:rPr>
        <w:t xml:space="preserve"> 200,000 </w:t>
      </w:r>
      <w:r w:rsidR="00536405">
        <w:rPr>
          <w:sz w:val="22"/>
          <w:szCs w:val="22"/>
        </w:rPr>
        <w:t>AF</w:t>
      </w:r>
      <w:r w:rsidR="00536405" w:rsidRPr="00C87C06">
        <w:rPr>
          <w:sz w:val="22"/>
          <w:szCs w:val="22"/>
        </w:rPr>
        <w:t xml:space="preserve">.  </w:t>
      </w:r>
    </w:p>
    <w:p w14:paraId="6BC4E45C" w14:textId="77777777" w:rsidR="00AD2478" w:rsidRDefault="00751042" w:rsidP="00D2236F">
      <w:pPr>
        <w:spacing w:before="120"/>
        <w:rPr>
          <w:sz w:val="22"/>
          <w:szCs w:val="22"/>
        </w:rPr>
      </w:pPr>
      <w:r w:rsidRPr="00C87C06">
        <w:rPr>
          <w:sz w:val="22"/>
          <w:szCs w:val="22"/>
        </w:rPr>
        <w:t>Should Lake McConaughy fill</w:t>
      </w:r>
      <w:r w:rsidR="00CD445B">
        <w:rPr>
          <w:sz w:val="22"/>
          <w:szCs w:val="22"/>
        </w:rPr>
        <w:t xml:space="preserve"> to regulatory capacity</w:t>
      </w:r>
      <w:r w:rsidRPr="00C87C06">
        <w:rPr>
          <w:sz w:val="22"/>
          <w:szCs w:val="22"/>
        </w:rPr>
        <w:t xml:space="preserve"> and the EA exceeds 100,000 </w:t>
      </w:r>
      <w:r w:rsidR="00CD445B">
        <w:rPr>
          <w:sz w:val="22"/>
          <w:szCs w:val="22"/>
        </w:rPr>
        <w:t>AF</w:t>
      </w:r>
      <w:r w:rsidRPr="00C87C06">
        <w:rPr>
          <w:sz w:val="22"/>
          <w:szCs w:val="22"/>
        </w:rPr>
        <w:t xml:space="preserve">, the EA </w:t>
      </w:r>
      <w:r w:rsidR="00531181">
        <w:rPr>
          <w:sz w:val="22"/>
          <w:szCs w:val="22"/>
        </w:rPr>
        <w:t xml:space="preserve">is </w:t>
      </w:r>
      <w:r w:rsidRPr="00C87C06">
        <w:rPr>
          <w:sz w:val="22"/>
          <w:szCs w:val="22"/>
        </w:rPr>
        <w:t xml:space="preserve">reduced to </w:t>
      </w:r>
    </w:p>
    <w:p w14:paraId="056A30E4" w14:textId="7B799B5F" w:rsidR="00751042" w:rsidRPr="00C87C06" w:rsidRDefault="00751042" w:rsidP="00D2236F">
      <w:pPr>
        <w:spacing w:before="120"/>
        <w:rPr>
          <w:sz w:val="22"/>
          <w:szCs w:val="22"/>
        </w:rPr>
      </w:pPr>
      <w:r w:rsidRPr="00C87C06">
        <w:rPr>
          <w:sz w:val="22"/>
          <w:szCs w:val="22"/>
        </w:rPr>
        <w:t>100,000</w:t>
      </w:r>
      <w:r w:rsidR="00CD445B">
        <w:rPr>
          <w:sz w:val="22"/>
          <w:szCs w:val="22"/>
        </w:rPr>
        <w:t xml:space="preserve"> AF</w:t>
      </w:r>
      <w:r w:rsidRPr="00C87C06">
        <w:rPr>
          <w:sz w:val="22"/>
          <w:szCs w:val="22"/>
        </w:rPr>
        <w:t>.</w:t>
      </w:r>
      <w:r w:rsidR="00CD445B">
        <w:rPr>
          <w:sz w:val="22"/>
          <w:szCs w:val="22"/>
        </w:rPr>
        <w:t xml:space="preserve">  However, if </w:t>
      </w:r>
      <w:r w:rsidR="00CD445B" w:rsidRPr="00C87C06">
        <w:rPr>
          <w:sz w:val="22"/>
          <w:szCs w:val="22"/>
        </w:rPr>
        <w:t>Lake McConaughy fill</w:t>
      </w:r>
      <w:r w:rsidR="00CD445B">
        <w:rPr>
          <w:sz w:val="22"/>
          <w:szCs w:val="22"/>
        </w:rPr>
        <w:t>s</w:t>
      </w:r>
      <w:r w:rsidR="00CD445B" w:rsidRPr="00C87C06">
        <w:rPr>
          <w:sz w:val="22"/>
          <w:szCs w:val="22"/>
        </w:rPr>
        <w:t xml:space="preserve"> and the EA is less than 100,000 </w:t>
      </w:r>
      <w:r w:rsidR="00CD445B">
        <w:rPr>
          <w:sz w:val="22"/>
          <w:szCs w:val="22"/>
        </w:rPr>
        <w:t>AF</w:t>
      </w:r>
      <w:r w:rsidR="00CD445B" w:rsidRPr="00C87C06">
        <w:rPr>
          <w:sz w:val="22"/>
          <w:szCs w:val="22"/>
        </w:rPr>
        <w:t>, CNPPID</w:t>
      </w:r>
      <w:r w:rsidR="00CD445B">
        <w:rPr>
          <w:sz w:val="22"/>
          <w:szCs w:val="22"/>
        </w:rPr>
        <w:t xml:space="preserve"> and NPPD </w:t>
      </w:r>
      <w:r w:rsidR="00CD445B" w:rsidRPr="00C87C06">
        <w:rPr>
          <w:sz w:val="22"/>
          <w:szCs w:val="22"/>
        </w:rPr>
        <w:t xml:space="preserve">will contribute additional water to increase the EA to 100,000 </w:t>
      </w:r>
      <w:r w:rsidR="00CD445B">
        <w:rPr>
          <w:sz w:val="22"/>
          <w:szCs w:val="22"/>
        </w:rPr>
        <w:t xml:space="preserve">AF </w:t>
      </w:r>
      <w:r w:rsidR="00CD445B" w:rsidRPr="00C87C06">
        <w:rPr>
          <w:sz w:val="22"/>
          <w:szCs w:val="22"/>
        </w:rPr>
        <w:t xml:space="preserve">regardless of the releases that have already occurred during the water year.  </w:t>
      </w:r>
    </w:p>
    <w:p w14:paraId="504E5819" w14:textId="66F34855" w:rsidR="007F0CDD" w:rsidRDefault="007F0CDD" w:rsidP="00D2236F">
      <w:pPr>
        <w:spacing w:before="120"/>
        <w:rPr>
          <w:sz w:val="22"/>
          <w:szCs w:val="22"/>
        </w:rPr>
      </w:pPr>
      <w:r>
        <w:rPr>
          <w:sz w:val="22"/>
          <w:szCs w:val="22"/>
        </w:rPr>
        <w:t>The</w:t>
      </w:r>
      <w:r w:rsidRPr="00C87C06">
        <w:rPr>
          <w:sz w:val="22"/>
          <w:szCs w:val="22"/>
        </w:rPr>
        <w:t xml:space="preserve"> EA Manager is responsible </w:t>
      </w:r>
      <w:r>
        <w:rPr>
          <w:sz w:val="22"/>
          <w:szCs w:val="22"/>
        </w:rPr>
        <w:t>for</w:t>
      </w:r>
      <w:r w:rsidRPr="00C87C06">
        <w:rPr>
          <w:sz w:val="22"/>
          <w:szCs w:val="22"/>
        </w:rPr>
        <w:t xml:space="preserve"> </w:t>
      </w:r>
      <w:r>
        <w:rPr>
          <w:sz w:val="22"/>
          <w:szCs w:val="22"/>
        </w:rPr>
        <w:t>making requests to CNPPID for</w:t>
      </w:r>
      <w:r w:rsidRPr="00C87C06">
        <w:rPr>
          <w:sz w:val="22"/>
          <w:szCs w:val="22"/>
        </w:rPr>
        <w:t xml:space="preserve"> releases </w:t>
      </w:r>
      <w:r>
        <w:rPr>
          <w:sz w:val="22"/>
          <w:szCs w:val="22"/>
        </w:rPr>
        <w:t xml:space="preserve">of </w:t>
      </w:r>
      <w:r w:rsidRPr="00C87C06">
        <w:rPr>
          <w:sz w:val="22"/>
          <w:szCs w:val="22"/>
        </w:rPr>
        <w:t>EA</w:t>
      </w:r>
      <w:r>
        <w:rPr>
          <w:sz w:val="22"/>
          <w:szCs w:val="22"/>
        </w:rPr>
        <w:t xml:space="preserve"> water while t</w:t>
      </w:r>
      <w:r w:rsidRPr="00C87C06">
        <w:rPr>
          <w:sz w:val="22"/>
          <w:szCs w:val="22"/>
        </w:rPr>
        <w:t>he RCC provides a forum to coordinate annual EA operations with other water projects in the basin.</w:t>
      </w:r>
      <w:r>
        <w:rPr>
          <w:sz w:val="22"/>
          <w:szCs w:val="22"/>
        </w:rPr>
        <w:t xml:space="preserve"> Releases are made to</w:t>
      </w:r>
      <w:r w:rsidRPr="00C87C06">
        <w:rPr>
          <w:sz w:val="22"/>
          <w:szCs w:val="22"/>
        </w:rPr>
        <w:t xml:space="preserve"> provide improvements to the magnitude and duration of Platte River flows in the Lexington to Chapman </w:t>
      </w:r>
      <w:r w:rsidR="00547BAA">
        <w:rPr>
          <w:sz w:val="22"/>
          <w:szCs w:val="22"/>
        </w:rPr>
        <w:t>stre</w:t>
      </w:r>
      <w:r w:rsidR="004B05DF">
        <w:rPr>
          <w:sz w:val="22"/>
          <w:szCs w:val="22"/>
        </w:rPr>
        <w:t>a</w:t>
      </w:r>
      <w:r w:rsidR="00547BAA">
        <w:rPr>
          <w:sz w:val="22"/>
          <w:szCs w:val="22"/>
        </w:rPr>
        <w:t xml:space="preserve">m </w:t>
      </w:r>
      <w:r w:rsidRPr="00C87C06">
        <w:rPr>
          <w:sz w:val="22"/>
          <w:szCs w:val="22"/>
        </w:rPr>
        <w:t>reach and to contribute to the effectiveness of achieving Program habitat objectives</w:t>
      </w:r>
      <w:r>
        <w:rPr>
          <w:sz w:val="22"/>
          <w:szCs w:val="22"/>
        </w:rPr>
        <w:t>.</w:t>
      </w:r>
      <w:r w:rsidRPr="00C87C06">
        <w:rPr>
          <w:sz w:val="22"/>
          <w:szCs w:val="22"/>
        </w:rPr>
        <w:t xml:space="preserve">  Monthly and daily EA operation</w:t>
      </w:r>
      <w:r w:rsidR="00CB3786">
        <w:rPr>
          <w:sz w:val="22"/>
          <w:szCs w:val="22"/>
        </w:rPr>
        <w:t>al</w:t>
      </w:r>
      <w:r w:rsidRPr="00C87C06">
        <w:rPr>
          <w:sz w:val="22"/>
          <w:szCs w:val="22"/>
        </w:rPr>
        <w:t xml:space="preserve"> data are provided by the CNPPID</w:t>
      </w:r>
      <w:r>
        <w:rPr>
          <w:sz w:val="22"/>
          <w:szCs w:val="22"/>
        </w:rPr>
        <w:t>.</w:t>
      </w:r>
    </w:p>
    <w:p w14:paraId="1F5214DF" w14:textId="26CB3F84" w:rsidR="003D53C2" w:rsidRDefault="003D53C2" w:rsidP="009776A8">
      <w:pPr>
        <w:rPr>
          <w:sz w:val="22"/>
          <w:szCs w:val="22"/>
        </w:rPr>
      </w:pPr>
    </w:p>
    <w:p w14:paraId="0FC24365" w14:textId="14506329" w:rsidR="009776A8" w:rsidRDefault="009776A8" w:rsidP="009776A8">
      <w:pPr>
        <w:rPr>
          <w:sz w:val="22"/>
          <w:szCs w:val="22"/>
        </w:rPr>
      </w:pPr>
      <w:r>
        <w:rPr>
          <w:rStyle w:val="Heading4Char"/>
          <w:rFonts w:ascii="Times New Roman" w:hAnsi="Times New Roman" w:cs="Times New Roman"/>
          <w:sz w:val="22"/>
          <w:szCs w:val="22"/>
        </w:rPr>
        <w:t>Yield and Score</w:t>
      </w:r>
    </w:p>
    <w:p w14:paraId="5F41ED29" w14:textId="4F95ADCC" w:rsidR="009776A8" w:rsidRDefault="00711EB5" w:rsidP="009776A8">
      <w:pPr>
        <w:rPr>
          <w:sz w:val="22"/>
          <w:szCs w:val="22"/>
        </w:rPr>
      </w:pPr>
      <w:r>
        <w:rPr>
          <w:sz w:val="22"/>
          <w:szCs w:val="22"/>
        </w:rPr>
        <w:t>A total of 506,000 AF was released from the Lake McConaughy EA over the period 2007-2017, an average of 46,000 AFY</w:t>
      </w:r>
      <w:r w:rsidR="009776A8" w:rsidRPr="00F5653B">
        <w:rPr>
          <w:sz w:val="22"/>
          <w:szCs w:val="22"/>
        </w:rPr>
        <w:t xml:space="preserve">.  </w:t>
      </w:r>
      <w:r>
        <w:rPr>
          <w:sz w:val="22"/>
          <w:szCs w:val="22"/>
          <w:shd w:val="clear" w:color="auto" w:fill="FFFFFF" w:themeFill="background1"/>
        </w:rPr>
        <w:t xml:space="preserve">Approximately 34,100 AFY (74% of releases) reached Grand Island, and 27,000 AFY (59% of releases) counted towards reduction of deficits to USFWS target flows. </w:t>
      </w:r>
      <w:r w:rsidR="005233EE" w:rsidRPr="002B3213">
        <w:rPr>
          <w:sz w:val="22"/>
          <w:szCs w:val="22"/>
          <w:shd w:val="clear" w:color="auto" w:fill="FFFFFF" w:themeFill="background1"/>
        </w:rPr>
        <w:t xml:space="preserve"> </w:t>
      </w:r>
      <w:r w:rsidR="009776A8" w:rsidRPr="00F5653B">
        <w:rPr>
          <w:sz w:val="22"/>
          <w:szCs w:val="22"/>
        </w:rPr>
        <w:t xml:space="preserve">The annual recharge and yield are provided in Table 1.  </w:t>
      </w:r>
      <w:r w:rsidR="006A3CA3">
        <w:rPr>
          <w:sz w:val="22"/>
          <w:szCs w:val="22"/>
        </w:rPr>
        <w:t xml:space="preserve">Based </w:t>
      </w:r>
      <w:r w:rsidR="00094A9F">
        <w:rPr>
          <w:sz w:val="22"/>
          <w:szCs w:val="22"/>
        </w:rPr>
        <w:t xml:space="preserve">on </w:t>
      </w:r>
      <w:r w:rsidR="00AD2478">
        <w:rPr>
          <w:sz w:val="22"/>
          <w:szCs w:val="22"/>
        </w:rPr>
        <w:t>releases originating from S</w:t>
      </w:r>
      <w:r w:rsidR="006A3CA3">
        <w:rPr>
          <w:sz w:val="22"/>
          <w:szCs w:val="22"/>
        </w:rPr>
        <w:t>NI to the Lake</w:t>
      </w:r>
      <w:r w:rsidR="008719BF">
        <w:rPr>
          <w:sz w:val="22"/>
          <w:szCs w:val="22"/>
        </w:rPr>
        <w:t xml:space="preserve"> </w:t>
      </w:r>
      <w:r w:rsidR="006A3CA3">
        <w:rPr>
          <w:sz w:val="22"/>
          <w:szCs w:val="22"/>
        </w:rPr>
        <w:t>McConaughy EA and storable inflows</w:t>
      </w:r>
      <w:r w:rsidR="00CD5053">
        <w:rPr>
          <w:sz w:val="22"/>
          <w:szCs w:val="22"/>
        </w:rPr>
        <w:t xml:space="preserve"> to the Pathfinder EA</w:t>
      </w:r>
      <w:r w:rsidR="006A3CA3">
        <w:rPr>
          <w:sz w:val="22"/>
          <w:szCs w:val="22"/>
        </w:rPr>
        <w:t xml:space="preserve"> under a 1904 </w:t>
      </w:r>
      <w:r w:rsidR="001D78BC">
        <w:rPr>
          <w:sz w:val="22"/>
          <w:szCs w:val="22"/>
        </w:rPr>
        <w:t xml:space="preserve">Wyoming </w:t>
      </w:r>
      <w:r w:rsidR="006A3CA3">
        <w:rPr>
          <w:sz w:val="22"/>
          <w:szCs w:val="22"/>
        </w:rPr>
        <w:t xml:space="preserve">water right, the two </w:t>
      </w:r>
      <w:r w:rsidR="00C60069">
        <w:rPr>
          <w:sz w:val="22"/>
          <w:szCs w:val="22"/>
        </w:rPr>
        <w:t xml:space="preserve">EA </w:t>
      </w:r>
      <w:bookmarkStart w:id="0" w:name="_GoBack"/>
      <w:bookmarkEnd w:id="0"/>
      <w:r w:rsidR="006A3CA3">
        <w:rPr>
          <w:sz w:val="22"/>
          <w:szCs w:val="22"/>
        </w:rPr>
        <w:t>projects a</w:t>
      </w:r>
      <w:r w:rsidR="00816A01">
        <w:rPr>
          <w:sz w:val="22"/>
          <w:szCs w:val="22"/>
        </w:rPr>
        <w:t xml:space="preserve">re </w:t>
      </w:r>
      <w:r w:rsidR="00816A01" w:rsidRPr="00F86D1D">
        <w:rPr>
          <w:sz w:val="22"/>
          <w:szCs w:val="22"/>
        </w:rPr>
        <w:t xml:space="preserve">credited </w:t>
      </w:r>
      <w:r w:rsidR="00816A01">
        <w:rPr>
          <w:sz w:val="22"/>
          <w:szCs w:val="22"/>
        </w:rPr>
        <w:t xml:space="preserve">with a combined </w:t>
      </w:r>
      <w:r w:rsidR="00816A01" w:rsidRPr="00F86D1D">
        <w:rPr>
          <w:sz w:val="22"/>
          <w:szCs w:val="22"/>
        </w:rPr>
        <w:t xml:space="preserve">score of </w:t>
      </w:r>
      <w:r w:rsidR="00816A01">
        <w:rPr>
          <w:sz w:val="22"/>
          <w:szCs w:val="22"/>
        </w:rPr>
        <w:t xml:space="preserve">70,000 AF </w:t>
      </w:r>
      <w:r w:rsidR="00816A01" w:rsidRPr="00F86D1D">
        <w:rPr>
          <w:sz w:val="22"/>
          <w:szCs w:val="22"/>
        </w:rPr>
        <w:t>at Grand Island.</w:t>
      </w:r>
    </w:p>
    <w:p w14:paraId="51D62A09" w14:textId="6FE17771" w:rsidR="00816A01" w:rsidRDefault="00816A01" w:rsidP="009776A8"/>
    <w:p w14:paraId="7F3427D7" w14:textId="77777777" w:rsidR="009776A8" w:rsidRDefault="009776A8" w:rsidP="009776A8">
      <w:pPr>
        <w:rPr>
          <w:sz w:val="22"/>
          <w:szCs w:val="22"/>
        </w:rPr>
      </w:pPr>
      <w:r>
        <w:rPr>
          <w:rStyle w:val="Heading4Char"/>
          <w:rFonts w:ascii="Times New Roman" w:hAnsi="Times New Roman" w:cs="Times New Roman"/>
          <w:sz w:val="22"/>
          <w:szCs w:val="22"/>
        </w:rPr>
        <w:t>Financials</w:t>
      </w:r>
    </w:p>
    <w:p w14:paraId="3BB470A0" w14:textId="4867BCF6" w:rsidR="00536405" w:rsidRDefault="00536405" w:rsidP="00536405">
      <w:pPr>
        <w:rPr>
          <w:sz w:val="22"/>
          <w:szCs w:val="22"/>
        </w:rPr>
      </w:pPr>
      <w:r>
        <w:rPr>
          <w:sz w:val="22"/>
          <w:szCs w:val="22"/>
        </w:rPr>
        <w:t xml:space="preserve">The creditable </w:t>
      </w:r>
      <w:r w:rsidR="00AA0366">
        <w:rPr>
          <w:sz w:val="22"/>
          <w:szCs w:val="22"/>
        </w:rPr>
        <w:t>SNI</w:t>
      </w:r>
      <w:r>
        <w:rPr>
          <w:sz w:val="22"/>
          <w:szCs w:val="22"/>
        </w:rPr>
        <w:t xml:space="preserve"> represent Nebraska’s contribution to the Program</w:t>
      </w:r>
      <w:r w:rsidR="00967B81">
        <w:rPr>
          <w:sz w:val="22"/>
          <w:szCs w:val="22"/>
        </w:rPr>
        <w:t xml:space="preserve"> at no cost to the Program</w:t>
      </w:r>
      <w:r>
        <w:rPr>
          <w:sz w:val="22"/>
          <w:szCs w:val="22"/>
        </w:rPr>
        <w:t xml:space="preserve">.  The Program </w:t>
      </w:r>
      <w:r w:rsidR="00A93480">
        <w:rPr>
          <w:sz w:val="22"/>
          <w:szCs w:val="22"/>
        </w:rPr>
        <w:t>incurs</w:t>
      </w:r>
      <w:r>
        <w:rPr>
          <w:sz w:val="22"/>
          <w:szCs w:val="22"/>
        </w:rPr>
        <w:t xml:space="preserve"> annual expenses associated with the operation of the EA.</w:t>
      </w:r>
    </w:p>
    <w:p w14:paraId="46546644" w14:textId="5A1CB71C" w:rsidR="007D112A" w:rsidRDefault="007D112A" w:rsidP="00D2236F">
      <w:pPr>
        <w:rPr>
          <w:sz w:val="22"/>
          <w:szCs w:val="22"/>
        </w:rPr>
        <w:sectPr w:rsidR="007D112A" w:rsidSect="001721F6">
          <w:headerReference w:type="default" r:id="rId10"/>
          <w:footerReference w:type="default" r:id="rId11"/>
          <w:type w:val="continuous"/>
          <w:pgSz w:w="12240" w:h="15840" w:code="1"/>
          <w:pgMar w:top="1440" w:right="720" w:bottom="230" w:left="720" w:header="720" w:footer="720" w:gutter="0"/>
          <w:cols w:num="2" w:space="720"/>
        </w:sectPr>
      </w:pPr>
    </w:p>
    <w:p w14:paraId="227319F9" w14:textId="58715E33" w:rsidR="001D013D" w:rsidRDefault="001D013D" w:rsidP="00D2236F">
      <w:pPr>
        <w:rPr>
          <w:sz w:val="22"/>
          <w:szCs w:val="22"/>
        </w:rPr>
      </w:pPr>
    </w:p>
    <w:p w14:paraId="01368C5B" w14:textId="3806995A" w:rsidR="00301E33" w:rsidRPr="0039677D" w:rsidRDefault="001D013D" w:rsidP="00301E33">
      <w:pPr>
        <w:spacing w:line="240" w:lineRule="exact"/>
        <w:rPr>
          <w:b/>
          <w:sz w:val="22"/>
          <w:szCs w:val="22"/>
        </w:rPr>
      </w:pPr>
      <w:r w:rsidRPr="001D013D">
        <w:rPr>
          <w:b/>
          <w:sz w:val="22"/>
          <w:szCs w:val="22"/>
        </w:rPr>
        <w:t>Table 1:</w:t>
      </w:r>
      <w:r w:rsidR="008719BF">
        <w:rPr>
          <w:b/>
          <w:sz w:val="22"/>
          <w:szCs w:val="22"/>
        </w:rPr>
        <w:t xml:space="preserve"> </w:t>
      </w:r>
      <w:r w:rsidR="00301E33">
        <w:rPr>
          <w:b/>
          <w:sz w:val="22"/>
          <w:szCs w:val="22"/>
        </w:rPr>
        <w:t>Lake McConaughy EA</w:t>
      </w:r>
      <w:r w:rsidRPr="001D013D">
        <w:rPr>
          <w:b/>
          <w:sz w:val="22"/>
          <w:szCs w:val="22"/>
        </w:rPr>
        <w:t xml:space="preserve"> </w:t>
      </w:r>
      <w:r w:rsidR="000A4290">
        <w:rPr>
          <w:b/>
          <w:sz w:val="22"/>
          <w:szCs w:val="22"/>
        </w:rPr>
        <w:t>Yields</w:t>
      </w:r>
    </w:p>
    <w:tbl>
      <w:tblPr>
        <w:tblW w:w="10885" w:type="dxa"/>
        <w:tblLayout w:type="fixed"/>
        <w:tblLook w:val="04A0" w:firstRow="1" w:lastRow="0" w:firstColumn="1" w:lastColumn="0" w:noHBand="0" w:noVBand="1"/>
      </w:tblPr>
      <w:tblGrid>
        <w:gridCol w:w="1255"/>
        <w:gridCol w:w="1926"/>
        <w:gridCol w:w="1926"/>
        <w:gridCol w:w="1926"/>
        <w:gridCol w:w="1926"/>
        <w:gridCol w:w="1926"/>
      </w:tblGrid>
      <w:tr w:rsidR="002B1409" w:rsidRPr="0039677D" w14:paraId="3598DAE4" w14:textId="77777777" w:rsidTr="002B1409">
        <w:trPr>
          <w:trHeight w:val="593"/>
        </w:trPr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4B342F2" w14:textId="77777777" w:rsidR="002B1409" w:rsidRPr="00F3292E" w:rsidRDefault="002B1409" w:rsidP="00565AB4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3292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Year of Operation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2A4A0100" w14:textId="171D1B67" w:rsidR="002B1409" w:rsidRPr="00F3292E" w:rsidRDefault="002B1409" w:rsidP="00565AB4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3292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Storable Natural Inflows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(AFY)</w:t>
            </w:r>
            <w:r w:rsidRPr="00F5653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vertAlign w:val="superscript"/>
              </w:rPr>
              <w:t>1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31B0904A" w14:textId="44ECF20A" w:rsidR="002B1409" w:rsidRPr="00F3292E" w:rsidRDefault="002B1409" w:rsidP="00565AB4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3292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Total Inflows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from Other Projects</w:t>
            </w:r>
          </w:p>
          <w:p w14:paraId="741518D4" w14:textId="2D203F95" w:rsidR="002B1409" w:rsidRPr="00F3292E" w:rsidRDefault="002B1409" w:rsidP="00565AB4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3292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(AFY)</w:t>
            </w:r>
            <w:r w:rsidRPr="00F5653B">
              <w:rPr>
                <w:rFonts w:ascii="Arial" w:hAnsi="Arial" w:cs="Arial"/>
                <w:b/>
                <w:bCs/>
                <w:color w:val="000000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</w:tcPr>
          <w:p w14:paraId="498F963A" w14:textId="611E0D43" w:rsidR="002B1409" w:rsidRPr="00F3292E" w:rsidRDefault="002B1409" w:rsidP="00565AB4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Total EA Releases (AFY)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3C39AD83" w14:textId="180D1948" w:rsidR="002B1409" w:rsidRPr="00F3292E" w:rsidRDefault="002B1409" w:rsidP="00565AB4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3292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Yield at Grand Island</w:t>
            </w:r>
            <w:r w:rsidRPr="00F3292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(AFY)</w:t>
            </w:r>
            <w:r w:rsidRPr="00B32ED3">
              <w:rPr>
                <w:sz w:val="18"/>
                <w:szCs w:val="18"/>
                <w:vertAlign w:val="superscript"/>
              </w:rPr>
              <w:t xml:space="preserve"> </w:t>
            </w:r>
            <w:r w:rsidRPr="00D764C5">
              <w:rPr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CC0D9" w:themeFill="accent4" w:themeFillTint="66"/>
            <w:vAlign w:val="center"/>
            <w:hideMark/>
          </w:tcPr>
          <w:p w14:paraId="0BC23C88" w14:textId="0A0466EA" w:rsidR="002B1409" w:rsidRPr="00F3292E" w:rsidRDefault="002B1409" w:rsidP="00565AB4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F3292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Reduction to Target Flow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Deficits</w:t>
            </w:r>
            <w:r w:rsidRPr="00F3292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br/>
              <w:t>(AFY)</w:t>
            </w:r>
          </w:p>
        </w:tc>
      </w:tr>
      <w:tr w:rsidR="00FA7F43" w:rsidRPr="0039677D" w14:paraId="097C272B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06D2EC" w14:textId="31758A3C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2007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D677E9" w14:textId="0A5D0FD9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34,500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C2E6C2" w14:textId="53E275DE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4E222D2" w14:textId="0D6D55E8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34,400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4D3151" w14:textId="24831C51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24,400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69B61D" w14:textId="148E7510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13,000</w:t>
            </w:r>
          </w:p>
        </w:tc>
      </w:tr>
      <w:tr w:rsidR="00FA7F43" w:rsidRPr="0039677D" w14:paraId="54300925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F74BAC" w14:textId="3FAA4CDA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2008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1F0861" w14:textId="372DDC10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37,400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917E07" w14:textId="2D0FFE3D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5F294AC" w14:textId="36856A4B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30,100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4E6919" w14:textId="025EB280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17,800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22C6C3" w14:textId="4A3F86A3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13,600</w:t>
            </w:r>
          </w:p>
        </w:tc>
      </w:tr>
      <w:tr w:rsidR="00FA7F43" w:rsidRPr="0039677D" w14:paraId="6C4D9231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DBB645" w14:textId="3205430C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2009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EC4922" w14:textId="067A2BB4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39,700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BE95EA" w14:textId="63043D06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C0A1879" w14:textId="374B7DE3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23,000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B6C664" w14:textId="463E387E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13,300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E5B495" w14:textId="2E814E46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8,200</w:t>
            </w:r>
          </w:p>
        </w:tc>
      </w:tr>
      <w:tr w:rsidR="00FA7F43" w:rsidRPr="0039677D" w14:paraId="108ECFCC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EE4860" w14:textId="5D957150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2010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5B7E57" w14:textId="3AA1C01D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37,500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0AA600" w14:textId="2DA892C2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F72DDDA" w14:textId="6629419B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B3BA6A" w14:textId="0A59BB4B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033180" w14:textId="12B27A1C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</w:tr>
      <w:tr w:rsidR="00FA7F43" w:rsidRPr="0039677D" w14:paraId="1BE8E7CE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9EACEC" w14:textId="4708A57D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2011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5CBBD1" w14:textId="2DE88831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27,200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9E11D9" w14:textId="6A80D5A0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95872DD" w14:textId="57C6D6D6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3B0BC7" w14:textId="64B5B11C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3F994C" w14:textId="6D29AE11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</w:p>
        </w:tc>
      </w:tr>
      <w:tr w:rsidR="00FA7F43" w:rsidRPr="0039677D" w14:paraId="31EE70ED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119297" w14:textId="12A1C0F9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2012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319302" w14:textId="1E4F1630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43,800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E179A2" w14:textId="0149A652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24,300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B0B5B83" w14:textId="022CAF6E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81,000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75B9CF" w14:textId="413B4D25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40,900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65F180" w14:textId="07C7E24F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40,600</w:t>
            </w:r>
          </w:p>
        </w:tc>
      </w:tr>
      <w:tr w:rsidR="00FA7F43" w:rsidRPr="0039677D" w14:paraId="33EE9E65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6EFB22" w14:textId="26C0EE33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2013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A50251" w14:textId="7FB1B001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39,600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56DBC2" w14:textId="66DABB92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17,800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5E76D73" w14:textId="0752C0B8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74,600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CD5C2" w14:textId="1DC2669E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56,100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D15676" w14:textId="6183B831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29,000</w:t>
            </w:r>
          </w:p>
        </w:tc>
      </w:tr>
      <w:tr w:rsidR="00FA7F43" w:rsidRPr="0039677D" w14:paraId="3A55791B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3F6501" w14:textId="003CB254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2014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12BFD0" w14:textId="20E72E1E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45,000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557058" w14:textId="65DA0FDF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37,600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F4C1ED3" w14:textId="0CB7F757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45,800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FB4907" w14:textId="5A5EBB81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37,600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2D5CFE" w14:textId="0C4EB8DA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37,600</w:t>
            </w:r>
          </w:p>
        </w:tc>
      </w:tr>
      <w:tr w:rsidR="00FA7F43" w:rsidRPr="0039677D" w14:paraId="1AFA5419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21A1F" w14:textId="77777777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2015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80E112" w14:textId="56F3E65C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49,300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471FCB" w14:textId="00FAE540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highlight w:val="yellow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38,700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DF1F7A4" w14:textId="08987A53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51,500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B135B7" w14:textId="26477220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43,500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6691F6" w14:textId="45F73943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42,600</w:t>
            </w:r>
          </w:p>
        </w:tc>
      </w:tr>
      <w:tr w:rsidR="00FA7F43" w:rsidRPr="0039677D" w14:paraId="62BF663B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912BC" w14:textId="77777777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2016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D06CFF" w14:textId="58240A6F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53,700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F23D0A" w14:textId="198EFFCD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33,700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F9F0313" w14:textId="5C996F70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23,300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E5752F" w14:textId="66B60307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18,200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CD804A" w14:textId="50EF2818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15,700</w:t>
            </w:r>
          </w:p>
        </w:tc>
      </w:tr>
      <w:tr w:rsidR="00FA7F43" w:rsidRPr="0039677D" w14:paraId="7860B216" w14:textId="77777777" w:rsidTr="002B1409">
        <w:trPr>
          <w:trHeight w:val="28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1CCFC" w14:textId="77777777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2017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E1BA70" w14:textId="1BD917AE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57,100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BA1AD4" w14:textId="5340C0E8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38,100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DC048AA" w14:textId="0554F1D9" w:rsidR="00FA7F43" w:rsidRPr="00FA7F43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FA7F43">
              <w:rPr>
                <w:rFonts w:ascii="Arial" w:hAnsi="Arial" w:cs="Arial"/>
                <w:color w:val="000000"/>
                <w:sz w:val="18"/>
                <w:szCs w:val="18"/>
              </w:rPr>
              <w:t>142,300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30955F" w14:textId="4245E072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123,300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DF44D7" w14:textId="54649C7C" w:rsidR="00FA7F43" w:rsidRPr="001D580D" w:rsidRDefault="00FA7F43" w:rsidP="00FA7F4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color w:val="000000"/>
                <w:sz w:val="18"/>
                <w:szCs w:val="18"/>
              </w:rPr>
              <w:t>97,200</w:t>
            </w:r>
          </w:p>
        </w:tc>
      </w:tr>
      <w:tr w:rsidR="001969F7" w:rsidRPr="0039677D" w14:paraId="4604989C" w14:textId="77777777" w:rsidTr="002B1409">
        <w:trPr>
          <w:trHeight w:val="22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86BA4" w14:textId="77777777" w:rsidR="001969F7" w:rsidRPr="001D580D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Total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62F7F" w14:textId="6117E21A" w:rsidR="001969F7" w:rsidRPr="001D580D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464,800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48E877" w14:textId="624F3A72" w:rsidR="001969F7" w:rsidRPr="001D580D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191,700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AA05D89" w14:textId="6F349C48" w:rsidR="001969F7" w:rsidRPr="001969F7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969F7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506,000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B84A98" w14:textId="24B04DAB" w:rsidR="001969F7" w:rsidRPr="001D580D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375,100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126DA2" w14:textId="4FA3F38F" w:rsidR="001969F7" w:rsidRPr="001D580D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297,500</w:t>
            </w:r>
          </w:p>
        </w:tc>
      </w:tr>
      <w:tr w:rsidR="001969F7" w:rsidRPr="0039677D" w14:paraId="2FCB6FD4" w14:textId="77777777" w:rsidTr="002B1409">
        <w:trPr>
          <w:trHeight w:val="228"/>
        </w:trPr>
        <w:tc>
          <w:tcPr>
            <w:tcW w:w="12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F7612" w14:textId="77777777" w:rsidR="001969F7" w:rsidRPr="001D580D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Average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416729" w14:textId="7D775B06" w:rsidR="001969F7" w:rsidRPr="001D580D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42,300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1F4278" w14:textId="0DAF9F58" w:rsidR="001969F7" w:rsidRPr="001D580D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17,400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38E214C" w14:textId="505C7BC1" w:rsidR="001969F7" w:rsidRPr="001969F7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969F7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46,000</w:t>
            </w:r>
          </w:p>
        </w:tc>
        <w:tc>
          <w:tcPr>
            <w:tcW w:w="19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B19EC7" w14:textId="1530FE07" w:rsidR="001969F7" w:rsidRPr="001D580D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34,100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250206" w14:textId="4BA1BE8E" w:rsidR="001969F7" w:rsidRPr="001D580D" w:rsidRDefault="001969F7" w:rsidP="001969F7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1D580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27,000</w:t>
            </w:r>
          </w:p>
        </w:tc>
      </w:tr>
    </w:tbl>
    <w:p w14:paraId="4289D236" w14:textId="77777777" w:rsidR="001D580D" w:rsidRDefault="001D580D" w:rsidP="00301E33">
      <w:pPr>
        <w:rPr>
          <w:sz w:val="18"/>
          <w:szCs w:val="18"/>
        </w:rPr>
      </w:pPr>
      <w:bookmarkStart w:id="1" w:name="_Hlk518375056"/>
    </w:p>
    <w:p w14:paraId="471D3660" w14:textId="6E88CE15" w:rsidR="00C00896" w:rsidRPr="00D764C5" w:rsidRDefault="00C00896" w:rsidP="00C00896">
      <w:pPr>
        <w:rPr>
          <w:sz w:val="18"/>
          <w:szCs w:val="18"/>
        </w:rPr>
      </w:pPr>
      <w:r w:rsidRPr="00B32ED3">
        <w:rPr>
          <w:sz w:val="16"/>
          <w:szCs w:val="18"/>
          <w:vertAlign w:val="superscript"/>
        </w:rPr>
        <w:t>1</w:t>
      </w:r>
      <w:r w:rsidR="00D764C5">
        <w:rPr>
          <w:sz w:val="18"/>
          <w:szCs w:val="18"/>
        </w:rPr>
        <w:t xml:space="preserve"> Amount of natural inflow into the reservoir.</w:t>
      </w:r>
    </w:p>
    <w:p w14:paraId="46BBCAAE" w14:textId="259E8C7B" w:rsidR="00C00896" w:rsidRPr="00D764C5" w:rsidRDefault="00C00896" w:rsidP="00C00896">
      <w:pPr>
        <w:rPr>
          <w:sz w:val="18"/>
          <w:szCs w:val="18"/>
        </w:rPr>
      </w:pPr>
      <w:r w:rsidRPr="00D764C5">
        <w:rPr>
          <w:sz w:val="18"/>
          <w:szCs w:val="18"/>
          <w:vertAlign w:val="superscript"/>
        </w:rPr>
        <w:t>2</w:t>
      </w:r>
      <w:r w:rsidRPr="00D764C5">
        <w:rPr>
          <w:sz w:val="18"/>
          <w:szCs w:val="18"/>
        </w:rPr>
        <w:t xml:space="preserve"> </w:t>
      </w:r>
      <w:r w:rsidR="00D764C5" w:rsidRPr="00D764C5">
        <w:rPr>
          <w:sz w:val="18"/>
          <w:szCs w:val="18"/>
        </w:rPr>
        <w:t>Amount of inflows into Lake Mc</w:t>
      </w:r>
      <w:r w:rsidR="008719BF">
        <w:rPr>
          <w:sz w:val="18"/>
          <w:szCs w:val="18"/>
        </w:rPr>
        <w:t>C</w:t>
      </w:r>
      <w:r w:rsidR="00D764C5" w:rsidRPr="00D764C5">
        <w:rPr>
          <w:sz w:val="18"/>
          <w:szCs w:val="18"/>
        </w:rPr>
        <w:t>onaughy</w:t>
      </w:r>
      <w:r w:rsidR="00AA0366">
        <w:rPr>
          <w:sz w:val="18"/>
          <w:szCs w:val="18"/>
        </w:rPr>
        <w:t xml:space="preserve"> EA</w:t>
      </w:r>
      <w:r w:rsidR="00D764C5" w:rsidRPr="00D764C5">
        <w:rPr>
          <w:sz w:val="18"/>
          <w:szCs w:val="18"/>
        </w:rPr>
        <w:t xml:space="preserve"> from </w:t>
      </w:r>
      <w:r w:rsidR="00D764C5">
        <w:rPr>
          <w:sz w:val="18"/>
          <w:szCs w:val="18"/>
        </w:rPr>
        <w:t xml:space="preserve">the </w:t>
      </w:r>
      <w:r w:rsidR="00D764C5" w:rsidRPr="00D764C5">
        <w:rPr>
          <w:sz w:val="18"/>
          <w:szCs w:val="18"/>
        </w:rPr>
        <w:t xml:space="preserve">Pathfinder </w:t>
      </w:r>
      <w:r w:rsidR="00D764C5">
        <w:rPr>
          <w:sz w:val="18"/>
          <w:szCs w:val="18"/>
        </w:rPr>
        <w:t>EA</w:t>
      </w:r>
      <w:r w:rsidR="00D764C5" w:rsidRPr="00D764C5">
        <w:rPr>
          <w:sz w:val="18"/>
          <w:szCs w:val="18"/>
        </w:rPr>
        <w:t>, Pathfinder Municipal Account lease, No-Cost NCCW and CNPPID irrigator lease pilot program.</w:t>
      </w:r>
      <w:r w:rsidR="008719BF">
        <w:rPr>
          <w:sz w:val="18"/>
          <w:szCs w:val="18"/>
        </w:rPr>
        <w:t xml:space="preserve">  </w:t>
      </w:r>
      <w:r w:rsidR="008608E2">
        <w:rPr>
          <w:sz w:val="18"/>
          <w:szCs w:val="18"/>
        </w:rPr>
        <w:t>All sources of water into the Lake McConaughy EA are viewed as a combined volume for operational purposes, but Water Action Plan projects contributing to the EA are scored independently</w:t>
      </w:r>
      <w:r w:rsidR="00AA0366">
        <w:rPr>
          <w:sz w:val="18"/>
          <w:szCs w:val="18"/>
        </w:rPr>
        <w:t>.</w:t>
      </w:r>
      <w:r w:rsidR="008719BF">
        <w:rPr>
          <w:sz w:val="18"/>
          <w:szCs w:val="18"/>
        </w:rPr>
        <w:t xml:space="preserve"> </w:t>
      </w:r>
    </w:p>
    <w:p w14:paraId="382A7B69" w14:textId="1BC6989B" w:rsidR="001D580D" w:rsidRPr="00D764C5" w:rsidRDefault="00C00896" w:rsidP="00301E33">
      <w:pPr>
        <w:rPr>
          <w:sz w:val="18"/>
          <w:szCs w:val="18"/>
          <w:vertAlign w:val="superscript"/>
        </w:rPr>
      </w:pPr>
      <w:r w:rsidRPr="00B32ED3">
        <w:rPr>
          <w:sz w:val="18"/>
          <w:szCs w:val="18"/>
          <w:vertAlign w:val="superscript"/>
        </w:rPr>
        <w:t>3</w:t>
      </w:r>
      <w:r>
        <w:rPr>
          <w:sz w:val="18"/>
          <w:szCs w:val="18"/>
          <w:vertAlign w:val="superscript"/>
        </w:rPr>
        <w:t xml:space="preserve"> </w:t>
      </w:r>
      <w:r>
        <w:rPr>
          <w:sz w:val="18"/>
          <w:szCs w:val="18"/>
        </w:rPr>
        <w:t>Accounts for transit losses</w:t>
      </w:r>
      <w:r w:rsidR="00D764C5">
        <w:rPr>
          <w:sz w:val="18"/>
          <w:szCs w:val="18"/>
        </w:rPr>
        <w:t xml:space="preserve"> between Lake McConaughy releases </w:t>
      </w:r>
      <w:r>
        <w:rPr>
          <w:sz w:val="18"/>
          <w:szCs w:val="18"/>
        </w:rPr>
        <w:t>to Grand Island.</w:t>
      </w:r>
    </w:p>
    <w:p w14:paraId="2A8DF514" w14:textId="68B040D4" w:rsidR="00301E33" w:rsidRDefault="00531181" w:rsidP="00301E33">
      <w:pPr>
        <w:rPr>
          <w:sz w:val="18"/>
          <w:szCs w:val="18"/>
        </w:rPr>
      </w:pPr>
      <w:r>
        <w:rPr>
          <w:sz w:val="18"/>
          <w:szCs w:val="18"/>
        </w:rPr>
        <w:t>Note: Values are preliminary and subject to change.</w:t>
      </w:r>
    </w:p>
    <w:bookmarkEnd w:id="1"/>
    <w:p w14:paraId="27DFD96D" w14:textId="73D2E333" w:rsidR="00B061E2" w:rsidRDefault="00B061E2" w:rsidP="00B061E2">
      <w:pPr>
        <w:rPr>
          <w:sz w:val="18"/>
          <w:szCs w:val="18"/>
        </w:rPr>
      </w:pPr>
    </w:p>
    <w:p w14:paraId="4C0DD503" w14:textId="082DA98E" w:rsidR="00E62BAF" w:rsidRDefault="00E3180D" w:rsidP="00D2236F"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35A13AC" wp14:editId="76CA32F1">
                <wp:simplePos x="0" y="0"/>
                <wp:positionH relativeFrom="margin">
                  <wp:align>left</wp:align>
                </wp:positionH>
                <wp:positionV relativeFrom="paragraph">
                  <wp:posOffset>3538855</wp:posOffset>
                </wp:positionV>
                <wp:extent cx="3077579" cy="261136"/>
                <wp:effectExtent l="0" t="0" r="8890" b="5715"/>
                <wp:wrapSquare wrapText="bothSides"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579" cy="26113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9EABAD" w14:textId="027D5C98" w:rsidR="00D764C5" w:rsidRPr="005C391A" w:rsidRDefault="00D764C5" w:rsidP="00D764C5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Lake McConaughy</w:t>
                            </w:r>
                            <w:r w:rsidR="00124F76">
                              <w:rPr>
                                <w:b/>
                                <w:sz w:val="18"/>
                                <w:szCs w:val="18"/>
                              </w:rPr>
                              <w:t>, May 2015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532CD248" w14:textId="77777777" w:rsidR="00D764C5" w:rsidRDefault="00D764C5" w:rsidP="00D764C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5A13AC" id="Text Box 1" o:spid="_x0000_s1028" type="#_x0000_t202" style="position:absolute;margin-left:0;margin-top:278.65pt;width:242.35pt;height:20.55pt;z-index:25168896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" stroked="f">
                <v:textbox>
                  <w:txbxContent>
                    <w:p w14:paraId="259EABAD" w14:textId="027D5C98" w:rsidR="00D764C5" w:rsidRPr="005C391A" w:rsidRDefault="00D764C5" w:rsidP="00D764C5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Lake McConaughy</w:t>
                      </w:r>
                      <w:r w:rsidR="00124F76">
                        <w:rPr>
                          <w:b/>
                          <w:sz w:val="18"/>
                          <w:szCs w:val="18"/>
                        </w:rPr>
                        <w:t>, May 2015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 xml:space="preserve"> </w:t>
                      </w:r>
                    </w:p>
                    <w:p w14:paraId="532CD248" w14:textId="77777777" w:rsidR="00D764C5" w:rsidRDefault="00D764C5" w:rsidP="00D764C5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9984" behindDoc="0" locked="0" layoutInCell="1" allowOverlap="1" wp14:anchorId="63C75819" wp14:editId="4ECD691F">
            <wp:simplePos x="0" y="0"/>
            <wp:positionH relativeFrom="column">
              <wp:posOffset>0</wp:posOffset>
            </wp:positionH>
            <wp:positionV relativeFrom="paragraph">
              <wp:posOffset>1270</wp:posOffset>
            </wp:positionV>
            <wp:extent cx="6860962" cy="3529584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6_LakeMcConaughy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927" b="15480"/>
                    <a:stretch/>
                  </pic:blipFill>
                  <pic:spPr bwMode="auto">
                    <a:xfrm>
                      <a:off x="0" y="0"/>
                      <a:ext cx="6860962" cy="35295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66D648F" w14:textId="184AC9D5" w:rsidR="00D764C5" w:rsidRDefault="00D764C5" w:rsidP="00D2236F"/>
    <w:sectPr w:rsidR="00D764C5" w:rsidSect="001D013D">
      <w:pgSz w:w="12240" w:h="15840" w:code="1"/>
      <w:pgMar w:top="1440" w:right="720" w:bottom="230" w:left="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AD0441" w14:textId="77777777" w:rsidR="00733EFF" w:rsidRDefault="00733EFF">
      <w:r>
        <w:separator/>
      </w:r>
    </w:p>
  </w:endnote>
  <w:endnote w:type="continuationSeparator" w:id="0">
    <w:p w14:paraId="05A8FCE7" w14:textId="77777777" w:rsidR="00733EFF" w:rsidRDefault="00733E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027BB7" w14:textId="43F176C2" w:rsidR="00852EE9" w:rsidRDefault="009E7454" w:rsidP="008C4FD6">
    <w:pPr>
      <w:pStyle w:val="Footer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D0B40C0" wp14:editId="57CA016D">
          <wp:simplePos x="0" y="0"/>
          <wp:positionH relativeFrom="column">
            <wp:posOffset>3198288</wp:posOffset>
          </wp:positionH>
          <wp:positionV relativeFrom="paragraph">
            <wp:posOffset>-16683</wp:posOffset>
          </wp:positionV>
          <wp:extent cx="317526" cy="491836"/>
          <wp:effectExtent l="0" t="0" r="6350" b="381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163" t="61249" r="23767" b="27544"/>
                  <a:stretch/>
                </pic:blipFill>
                <pic:spPr bwMode="auto">
                  <a:xfrm>
                    <a:off x="0" y="0"/>
                    <a:ext cx="317526" cy="49183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50DCD1" w14:textId="08FED077" w:rsidR="00852EE9" w:rsidRPr="009E7454" w:rsidRDefault="009E7454" w:rsidP="008C4FD6">
    <w:pPr>
      <w:pStyle w:val="Footer"/>
      <w:jc w:val="right"/>
      <w:rPr>
        <w:sz w:val="18"/>
        <w:szCs w:val="18"/>
      </w:rPr>
    </w:pPr>
    <w:r w:rsidRPr="009E7454">
      <w:rPr>
        <w:b/>
        <w:color w:val="FF0000"/>
        <w:sz w:val="18"/>
        <w:szCs w:val="18"/>
      </w:rPr>
      <w:t>DRAFT</w:t>
    </w:r>
    <w:r w:rsidRPr="009E7454">
      <w:rPr>
        <w:sz w:val="18"/>
        <w:szCs w:val="18"/>
      </w:rPr>
      <w:t xml:space="preserve"> - </w:t>
    </w:r>
    <w:r w:rsidR="0021157D">
      <w:rPr>
        <w:sz w:val="18"/>
        <w:szCs w:val="18"/>
      </w:rPr>
      <w:t>Aug</w:t>
    </w:r>
    <w:r w:rsidR="008C4FD6" w:rsidRPr="009E7454">
      <w:rPr>
        <w:sz w:val="18"/>
        <w:szCs w:val="18"/>
      </w:rPr>
      <w:t xml:space="preserve">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69522E" w14:textId="77777777" w:rsidR="00733EFF" w:rsidRDefault="00733EFF">
      <w:r>
        <w:separator/>
      </w:r>
    </w:p>
  </w:footnote>
  <w:footnote w:type="continuationSeparator" w:id="0">
    <w:p w14:paraId="0529656A" w14:textId="77777777" w:rsidR="00733EFF" w:rsidRDefault="00733E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EBB04B" w14:textId="77777777" w:rsidR="00EB4923" w:rsidRPr="00655E37" w:rsidRDefault="00EB4923" w:rsidP="00EB4923">
    <w:pPr>
      <w:pStyle w:val="Title-Professional"/>
      <w:rPr>
        <w:sz w:val="32"/>
        <w:szCs w:val="32"/>
      </w:rPr>
    </w:pPr>
    <w:r w:rsidRPr="00655E37">
      <w:rPr>
        <w:sz w:val="32"/>
        <w:szCs w:val="32"/>
      </w:rPr>
      <w:t>Platte River Recovery Implementation Program</w:t>
    </w:r>
  </w:p>
  <w:p w14:paraId="5BD70C2E" w14:textId="2E5264C3" w:rsidR="00EB4923" w:rsidRPr="00816A01" w:rsidRDefault="00816A01" w:rsidP="00EB4923">
    <w:pPr>
      <w:pStyle w:val="IssueVolumeDate-Professional"/>
      <w:jc w:val="center"/>
      <w:rPr>
        <w:color w:val="auto"/>
      </w:rPr>
    </w:pPr>
    <w:r w:rsidRPr="00816A01">
      <w:rPr>
        <w:color w:val="auto"/>
      </w:rPr>
      <w:t>Initial State Project - Nebraska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95A04B"/>
    <w:multiLevelType w:val="hybridMultilevel"/>
    <w:tmpl w:val="1D15D95F"/>
    <w:lvl w:ilvl="0" w:tplc="FFFFFFFF">
      <w:start w:val="1"/>
      <w:numFmt w:val="decimal"/>
      <w:lvlText w:val="%1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69D42518"/>
    <w:multiLevelType w:val="hybridMultilevel"/>
    <w:tmpl w:val="706A0F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attachedTemplate r:id="rId1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5370"/>
    <w:rsid w:val="000020DB"/>
    <w:rsid w:val="00032DE0"/>
    <w:rsid w:val="00036E54"/>
    <w:rsid w:val="00043795"/>
    <w:rsid w:val="000614C2"/>
    <w:rsid w:val="00070262"/>
    <w:rsid w:val="000769AE"/>
    <w:rsid w:val="0008433E"/>
    <w:rsid w:val="000904B3"/>
    <w:rsid w:val="00090B68"/>
    <w:rsid w:val="00094A9F"/>
    <w:rsid w:val="00097009"/>
    <w:rsid w:val="000A101D"/>
    <w:rsid w:val="000A4290"/>
    <w:rsid w:val="000B3A61"/>
    <w:rsid w:val="000C3855"/>
    <w:rsid w:val="000D4558"/>
    <w:rsid w:val="000E2D80"/>
    <w:rsid w:val="000E4034"/>
    <w:rsid w:val="000E5F31"/>
    <w:rsid w:val="000F50F9"/>
    <w:rsid w:val="000F6598"/>
    <w:rsid w:val="001034B1"/>
    <w:rsid w:val="0010367D"/>
    <w:rsid w:val="00124F76"/>
    <w:rsid w:val="00133F9A"/>
    <w:rsid w:val="00137FA2"/>
    <w:rsid w:val="00140C98"/>
    <w:rsid w:val="00151F49"/>
    <w:rsid w:val="001556AF"/>
    <w:rsid w:val="0015651A"/>
    <w:rsid w:val="00163ADF"/>
    <w:rsid w:val="001721F6"/>
    <w:rsid w:val="0017564F"/>
    <w:rsid w:val="00190A9B"/>
    <w:rsid w:val="001969F7"/>
    <w:rsid w:val="001A52BB"/>
    <w:rsid w:val="001C3CDD"/>
    <w:rsid w:val="001C765A"/>
    <w:rsid w:val="001D013D"/>
    <w:rsid w:val="001D580D"/>
    <w:rsid w:val="001D78BC"/>
    <w:rsid w:val="001E7756"/>
    <w:rsid w:val="001F093F"/>
    <w:rsid w:val="001F31B5"/>
    <w:rsid w:val="001F6D9C"/>
    <w:rsid w:val="00205EB1"/>
    <w:rsid w:val="0020674F"/>
    <w:rsid w:val="0021157D"/>
    <w:rsid w:val="002177E2"/>
    <w:rsid w:val="00222F04"/>
    <w:rsid w:val="00241915"/>
    <w:rsid w:val="002534DF"/>
    <w:rsid w:val="0025424A"/>
    <w:rsid w:val="00254F5A"/>
    <w:rsid w:val="0028136B"/>
    <w:rsid w:val="002A21E6"/>
    <w:rsid w:val="002B1409"/>
    <w:rsid w:val="002D5E69"/>
    <w:rsid w:val="002E1C3B"/>
    <w:rsid w:val="00301E33"/>
    <w:rsid w:val="00307108"/>
    <w:rsid w:val="00315E06"/>
    <w:rsid w:val="003241CF"/>
    <w:rsid w:val="00350CCF"/>
    <w:rsid w:val="00352380"/>
    <w:rsid w:val="00360CDE"/>
    <w:rsid w:val="003638BF"/>
    <w:rsid w:val="00387F77"/>
    <w:rsid w:val="003A6C4A"/>
    <w:rsid w:val="003B7CC9"/>
    <w:rsid w:val="003C0983"/>
    <w:rsid w:val="003D53C2"/>
    <w:rsid w:val="003E3AB2"/>
    <w:rsid w:val="003E569C"/>
    <w:rsid w:val="003F4F21"/>
    <w:rsid w:val="00420C37"/>
    <w:rsid w:val="004258B8"/>
    <w:rsid w:val="00440006"/>
    <w:rsid w:val="00460F6A"/>
    <w:rsid w:val="00464E21"/>
    <w:rsid w:val="00475144"/>
    <w:rsid w:val="00485948"/>
    <w:rsid w:val="004928CC"/>
    <w:rsid w:val="004954C7"/>
    <w:rsid w:val="00496757"/>
    <w:rsid w:val="00497E20"/>
    <w:rsid w:val="004A2ACF"/>
    <w:rsid w:val="004B05DF"/>
    <w:rsid w:val="004B0A58"/>
    <w:rsid w:val="004B1617"/>
    <w:rsid w:val="004C51C6"/>
    <w:rsid w:val="004C7A64"/>
    <w:rsid w:val="004D53BB"/>
    <w:rsid w:val="004E658B"/>
    <w:rsid w:val="004F0B60"/>
    <w:rsid w:val="005039A7"/>
    <w:rsid w:val="00512396"/>
    <w:rsid w:val="005233EE"/>
    <w:rsid w:val="00531181"/>
    <w:rsid w:val="0053263F"/>
    <w:rsid w:val="00536405"/>
    <w:rsid w:val="00547BAA"/>
    <w:rsid w:val="00562599"/>
    <w:rsid w:val="00571A3D"/>
    <w:rsid w:val="00572B4C"/>
    <w:rsid w:val="005730E8"/>
    <w:rsid w:val="00574623"/>
    <w:rsid w:val="00584414"/>
    <w:rsid w:val="00590329"/>
    <w:rsid w:val="005918BD"/>
    <w:rsid w:val="00594EB0"/>
    <w:rsid w:val="005970FF"/>
    <w:rsid w:val="005A4C57"/>
    <w:rsid w:val="005D47D8"/>
    <w:rsid w:val="005E3DDE"/>
    <w:rsid w:val="005F72F1"/>
    <w:rsid w:val="00602091"/>
    <w:rsid w:val="00605DE5"/>
    <w:rsid w:val="00606783"/>
    <w:rsid w:val="00636295"/>
    <w:rsid w:val="00642C14"/>
    <w:rsid w:val="00655E37"/>
    <w:rsid w:val="00675C4B"/>
    <w:rsid w:val="00676D66"/>
    <w:rsid w:val="006A3CA3"/>
    <w:rsid w:val="006A52C1"/>
    <w:rsid w:val="006A7610"/>
    <w:rsid w:val="006B7A13"/>
    <w:rsid w:val="006C060C"/>
    <w:rsid w:val="006C5290"/>
    <w:rsid w:val="006D1AE0"/>
    <w:rsid w:val="006D5080"/>
    <w:rsid w:val="007053E6"/>
    <w:rsid w:val="0070588A"/>
    <w:rsid w:val="00711EB5"/>
    <w:rsid w:val="007132A6"/>
    <w:rsid w:val="007265E7"/>
    <w:rsid w:val="00733EFF"/>
    <w:rsid w:val="00735370"/>
    <w:rsid w:val="00750A2F"/>
    <w:rsid w:val="00751042"/>
    <w:rsid w:val="00755922"/>
    <w:rsid w:val="0077350E"/>
    <w:rsid w:val="00787187"/>
    <w:rsid w:val="00793A79"/>
    <w:rsid w:val="007A16C0"/>
    <w:rsid w:val="007B062F"/>
    <w:rsid w:val="007B2721"/>
    <w:rsid w:val="007C51DF"/>
    <w:rsid w:val="007D112A"/>
    <w:rsid w:val="007F0CDD"/>
    <w:rsid w:val="00814C23"/>
    <w:rsid w:val="00816A01"/>
    <w:rsid w:val="00824861"/>
    <w:rsid w:val="008251A8"/>
    <w:rsid w:val="008319AE"/>
    <w:rsid w:val="00834F04"/>
    <w:rsid w:val="00841FFD"/>
    <w:rsid w:val="00851576"/>
    <w:rsid w:val="00852EE9"/>
    <w:rsid w:val="0085631A"/>
    <w:rsid w:val="008608E2"/>
    <w:rsid w:val="00865263"/>
    <w:rsid w:val="00870A92"/>
    <w:rsid w:val="00871725"/>
    <w:rsid w:val="008719BF"/>
    <w:rsid w:val="00871BB1"/>
    <w:rsid w:val="00883091"/>
    <w:rsid w:val="00883637"/>
    <w:rsid w:val="008944B7"/>
    <w:rsid w:val="0089714C"/>
    <w:rsid w:val="008A5D3E"/>
    <w:rsid w:val="008B06A8"/>
    <w:rsid w:val="008C4FD6"/>
    <w:rsid w:val="008D3406"/>
    <w:rsid w:val="008E51FD"/>
    <w:rsid w:val="008F7FD0"/>
    <w:rsid w:val="009069B5"/>
    <w:rsid w:val="00915873"/>
    <w:rsid w:val="009529ED"/>
    <w:rsid w:val="00952C70"/>
    <w:rsid w:val="00967B81"/>
    <w:rsid w:val="00971C35"/>
    <w:rsid w:val="009776A8"/>
    <w:rsid w:val="00983AA5"/>
    <w:rsid w:val="00990A7F"/>
    <w:rsid w:val="00993926"/>
    <w:rsid w:val="009939FA"/>
    <w:rsid w:val="009951F7"/>
    <w:rsid w:val="009A33E9"/>
    <w:rsid w:val="009C05D3"/>
    <w:rsid w:val="009E7454"/>
    <w:rsid w:val="00A12E6D"/>
    <w:rsid w:val="00A15924"/>
    <w:rsid w:val="00A2756C"/>
    <w:rsid w:val="00A30CB4"/>
    <w:rsid w:val="00A35067"/>
    <w:rsid w:val="00A37A47"/>
    <w:rsid w:val="00A64054"/>
    <w:rsid w:val="00A801F9"/>
    <w:rsid w:val="00A8369B"/>
    <w:rsid w:val="00A93480"/>
    <w:rsid w:val="00A958F2"/>
    <w:rsid w:val="00AA0366"/>
    <w:rsid w:val="00AB063A"/>
    <w:rsid w:val="00AD2075"/>
    <w:rsid w:val="00AD2478"/>
    <w:rsid w:val="00AE7960"/>
    <w:rsid w:val="00B061E2"/>
    <w:rsid w:val="00B151ED"/>
    <w:rsid w:val="00B17110"/>
    <w:rsid w:val="00B25C3A"/>
    <w:rsid w:val="00B26D34"/>
    <w:rsid w:val="00B3694A"/>
    <w:rsid w:val="00B434C2"/>
    <w:rsid w:val="00B512C2"/>
    <w:rsid w:val="00B5461B"/>
    <w:rsid w:val="00B5466F"/>
    <w:rsid w:val="00B56968"/>
    <w:rsid w:val="00B61A46"/>
    <w:rsid w:val="00B66939"/>
    <w:rsid w:val="00B76FB2"/>
    <w:rsid w:val="00B865D0"/>
    <w:rsid w:val="00BA6937"/>
    <w:rsid w:val="00BB798C"/>
    <w:rsid w:val="00BC30BA"/>
    <w:rsid w:val="00BE029E"/>
    <w:rsid w:val="00BE3843"/>
    <w:rsid w:val="00BE6DF4"/>
    <w:rsid w:val="00C00896"/>
    <w:rsid w:val="00C07101"/>
    <w:rsid w:val="00C31E2C"/>
    <w:rsid w:val="00C37A42"/>
    <w:rsid w:val="00C50C11"/>
    <w:rsid w:val="00C60069"/>
    <w:rsid w:val="00C627CE"/>
    <w:rsid w:val="00C70CF8"/>
    <w:rsid w:val="00C71D0F"/>
    <w:rsid w:val="00C87C06"/>
    <w:rsid w:val="00CB277E"/>
    <w:rsid w:val="00CB3786"/>
    <w:rsid w:val="00CD445B"/>
    <w:rsid w:val="00CD5053"/>
    <w:rsid w:val="00CE4E5F"/>
    <w:rsid w:val="00D2236F"/>
    <w:rsid w:val="00D32DEC"/>
    <w:rsid w:val="00D35CAC"/>
    <w:rsid w:val="00D44F91"/>
    <w:rsid w:val="00D51F76"/>
    <w:rsid w:val="00D65CFA"/>
    <w:rsid w:val="00D764C5"/>
    <w:rsid w:val="00D80E16"/>
    <w:rsid w:val="00D828F1"/>
    <w:rsid w:val="00D90076"/>
    <w:rsid w:val="00D95AC1"/>
    <w:rsid w:val="00DC06B2"/>
    <w:rsid w:val="00DC3039"/>
    <w:rsid w:val="00DC54BB"/>
    <w:rsid w:val="00DE69E3"/>
    <w:rsid w:val="00DF3063"/>
    <w:rsid w:val="00DF3B19"/>
    <w:rsid w:val="00DF4F78"/>
    <w:rsid w:val="00E03DA8"/>
    <w:rsid w:val="00E04336"/>
    <w:rsid w:val="00E04355"/>
    <w:rsid w:val="00E07A34"/>
    <w:rsid w:val="00E11056"/>
    <w:rsid w:val="00E158B9"/>
    <w:rsid w:val="00E3180D"/>
    <w:rsid w:val="00E432AC"/>
    <w:rsid w:val="00E47FB9"/>
    <w:rsid w:val="00E553FC"/>
    <w:rsid w:val="00E61E84"/>
    <w:rsid w:val="00E62885"/>
    <w:rsid w:val="00E62BAF"/>
    <w:rsid w:val="00E63D78"/>
    <w:rsid w:val="00E74190"/>
    <w:rsid w:val="00EA2E5C"/>
    <w:rsid w:val="00EB3570"/>
    <w:rsid w:val="00EB4923"/>
    <w:rsid w:val="00EC6C25"/>
    <w:rsid w:val="00F04A38"/>
    <w:rsid w:val="00F2346F"/>
    <w:rsid w:val="00F3292E"/>
    <w:rsid w:val="00F36628"/>
    <w:rsid w:val="00F44149"/>
    <w:rsid w:val="00F442DD"/>
    <w:rsid w:val="00F456F7"/>
    <w:rsid w:val="00F5653B"/>
    <w:rsid w:val="00F7125C"/>
    <w:rsid w:val="00F850D3"/>
    <w:rsid w:val="00F91AAB"/>
    <w:rsid w:val="00F9695F"/>
    <w:rsid w:val="00FA7F43"/>
    <w:rsid w:val="00FB7CE5"/>
    <w:rsid w:val="00FD0591"/>
    <w:rsid w:val="00FD6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,"/>
  <w14:docId w14:val="768564FC"/>
  <w15:docId w15:val="{3811622D-A876-4BE4-8AF5-887B87652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C060C"/>
  </w:style>
  <w:style w:type="paragraph" w:styleId="Heading1">
    <w:name w:val="heading 1"/>
    <w:basedOn w:val="Normal"/>
    <w:next w:val="Normal"/>
    <w:qFormat/>
    <w:rsid w:val="006C060C"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paragraph" w:styleId="Heading2">
    <w:name w:val="heading 2"/>
    <w:basedOn w:val="Normal"/>
    <w:next w:val="Normal"/>
    <w:qFormat/>
    <w:rsid w:val="006C060C"/>
    <w:pPr>
      <w:keepNext/>
      <w:keepLines/>
      <w:suppressAutoHyphens/>
      <w:spacing w:line="260" w:lineRule="atLeast"/>
      <w:outlineLvl w:val="1"/>
    </w:pPr>
    <w:rPr>
      <w:rFonts w:ascii="Arial" w:hAnsi="Arial"/>
      <w:b/>
      <w:sz w:val="1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C4FD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9">
    <w:name w:val="heading 9"/>
    <w:basedOn w:val="Normal"/>
    <w:next w:val="Normal"/>
    <w:qFormat/>
    <w:rsid w:val="006C060C"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semiHidden/>
    <w:rsid w:val="006C060C"/>
    <w:pPr>
      <w:spacing w:after="120"/>
    </w:pPr>
  </w:style>
  <w:style w:type="paragraph" w:customStyle="1" w:styleId="BodyText-Contemporary">
    <w:name w:val="Body Text - Contemporary"/>
    <w:basedOn w:val="Normal"/>
    <w:rsid w:val="006C060C"/>
    <w:pPr>
      <w:suppressAutoHyphens/>
      <w:spacing w:after="200" w:line="260" w:lineRule="exact"/>
    </w:pPr>
  </w:style>
  <w:style w:type="paragraph" w:customStyle="1" w:styleId="BodyText2-Contemporary">
    <w:name w:val="Body Text 2 - Contemporary"/>
    <w:basedOn w:val="Normal"/>
    <w:rsid w:val="006C060C"/>
    <w:pPr>
      <w:keepNext/>
      <w:keepLines/>
      <w:suppressAutoHyphens/>
      <w:spacing w:line="220" w:lineRule="exact"/>
    </w:pPr>
    <w:rPr>
      <w:sz w:val="32"/>
    </w:rPr>
  </w:style>
  <w:style w:type="paragraph" w:customStyle="1" w:styleId="BodyText3-Contemporary">
    <w:name w:val="Body Text 3 - Contemporary"/>
    <w:basedOn w:val="Normal"/>
    <w:rsid w:val="006C060C"/>
    <w:pPr>
      <w:suppressAutoHyphens/>
      <w:spacing w:line="200" w:lineRule="exact"/>
    </w:pPr>
    <w:rPr>
      <w:sz w:val="24"/>
    </w:rPr>
  </w:style>
  <w:style w:type="paragraph" w:customStyle="1" w:styleId="Byline-Contemporary">
    <w:name w:val="Byline - Contemporary"/>
    <w:basedOn w:val="Normal"/>
    <w:next w:val="BodyText"/>
    <w:rsid w:val="006C060C"/>
    <w:pPr>
      <w:spacing w:after="200" w:line="260" w:lineRule="exact"/>
    </w:pPr>
    <w:rPr>
      <w:i/>
    </w:rPr>
  </w:style>
  <w:style w:type="paragraph" w:customStyle="1" w:styleId="CalendarHead-Contemporary">
    <w:name w:val="Calendar Head - Contemporary"/>
    <w:basedOn w:val="Normal"/>
    <w:rsid w:val="006C060C"/>
    <w:pPr>
      <w:spacing w:line="240" w:lineRule="exact"/>
    </w:pPr>
    <w:rPr>
      <w:rFonts w:ascii="Arial" w:hAnsi="Arial"/>
      <w:b/>
      <w:sz w:val="18"/>
    </w:rPr>
  </w:style>
  <w:style w:type="paragraph" w:customStyle="1" w:styleId="CalendarSubhead-Contemporary">
    <w:name w:val="Calendar Subhead - Contemporary"/>
    <w:basedOn w:val="Normal"/>
    <w:next w:val="Normal"/>
    <w:rsid w:val="006C060C"/>
    <w:pPr>
      <w:spacing w:after="60" w:line="240" w:lineRule="exact"/>
    </w:pPr>
    <w:rPr>
      <w:rFonts w:ascii="Arial" w:hAnsi="Arial"/>
      <w:b/>
      <w:i/>
      <w:sz w:val="18"/>
    </w:rPr>
  </w:style>
  <w:style w:type="paragraph" w:customStyle="1" w:styleId="CalendarText-Contemporary">
    <w:name w:val="Calendar Text - Contemporary"/>
    <w:basedOn w:val="Normal"/>
    <w:next w:val="CalendarHead-Contemporary"/>
    <w:rsid w:val="006C060C"/>
    <w:pPr>
      <w:spacing w:after="240" w:line="240" w:lineRule="exact"/>
    </w:pPr>
    <w:rPr>
      <w:rFonts w:ascii="Arial" w:hAnsi="Arial"/>
      <w:sz w:val="18"/>
    </w:rPr>
  </w:style>
  <w:style w:type="paragraph" w:customStyle="1" w:styleId="CalendarTitle-Contemporary">
    <w:name w:val="Calendar Title - Contemporary"/>
    <w:basedOn w:val="Normal"/>
    <w:next w:val="CalendarHead-Contemporary"/>
    <w:rsid w:val="006C060C"/>
    <w:pPr>
      <w:spacing w:before="80" w:after="240" w:line="400" w:lineRule="exact"/>
    </w:pPr>
    <w:rPr>
      <w:rFonts w:ascii="Arial" w:hAnsi="Arial"/>
      <w:b/>
      <w:spacing w:val="-10"/>
      <w:kern w:val="36"/>
      <w:sz w:val="36"/>
    </w:rPr>
  </w:style>
  <w:style w:type="paragraph" w:styleId="Caption">
    <w:name w:val="caption"/>
    <w:basedOn w:val="Normal"/>
    <w:next w:val="Normal"/>
    <w:qFormat/>
    <w:rsid w:val="006C060C"/>
    <w:pPr>
      <w:spacing w:before="120" w:after="120"/>
    </w:pPr>
    <w:rPr>
      <w:b/>
    </w:rPr>
  </w:style>
  <w:style w:type="paragraph" w:customStyle="1" w:styleId="Footer-Contemporary">
    <w:name w:val="Footer - Contemporary"/>
    <w:basedOn w:val="Normal"/>
    <w:rsid w:val="006C060C"/>
    <w:pPr>
      <w:tabs>
        <w:tab w:val="left" w:pos="360"/>
        <w:tab w:val="center" w:pos="720"/>
        <w:tab w:val="center" w:pos="1080"/>
        <w:tab w:val="center" w:pos="1440"/>
        <w:tab w:val="center" w:pos="1800"/>
        <w:tab w:val="center" w:pos="2160"/>
        <w:tab w:val="center" w:pos="2520"/>
        <w:tab w:val="center" w:pos="2880"/>
        <w:tab w:val="center" w:pos="3240"/>
        <w:tab w:val="center" w:pos="3600"/>
        <w:tab w:val="center" w:pos="3960"/>
        <w:tab w:val="center" w:pos="4320"/>
        <w:tab w:val="center" w:pos="4680"/>
        <w:tab w:val="center" w:pos="5040"/>
        <w:tab w:val="center" w:pos="5400"/>
        <w:tab w:val="center" w:pos="5760"/>
        <w:tab w:val="center" w:pos="6120"/>
        <w:tab w:val="center" w:pos="6480"/>
        <w:tab w:val="center" w:pos="6840"/>
        <w:tab w:val="center" w:pos="7200"/>
        <w:tab w:val="center" w:pos="7560"/>
        <w:tab w:val="center" w:pos="7920"/>
        <w:tab w:val="center" w:pos="8280"/>
        <w:tab w:val="center" w:pos="8640"/>
        <w:tab w:val="center" w:pos="9000"/>
        <w:tab w:val="center" w:pos="9360"/>
        <w:tab w:val="center" w:pos="9720"/>
        <w:tab w:val="right" w:pos="10080"/>
      </w:tabs>
      <w:ind w:left="216" w:right="216"/>
    </w:pPr>
    <w:rPr>
      <w:sz w:val="36"/>
    </w:rPr>
  </w:style>
  <w:style w:type="paragraph" w:styleId="Header">
    <w:name w:val="header"/>
    <w:basedOn w:val="Normal"/>
    <w:semiHidden/>
    <w:rsid w:val="006C060C"/>
    <w:pPr>
      <w:tabs>
        <w:tab w:val="center" w:pos="4320"/>
        <w:tab w:val="right" w:pos="8640"/>
      </w:tabs>
    </w:pPr>
  </w:style>
  <w:style w:type="paragraph" w:customStyle="1" w:styleId="Header-Contemporary">
    <w:name w:val="Header - Contemporary"/>
    <w:basedOn w:val="Normal"/>
    <w:rsid w:val="006C060C"/>
    <w:pPr>
      <w:tabs>
        <w:tab w:val="center" w:pos="4320"/>
        <w:tab w:val="right" w:pos="10440"/>
      </w:tabs>
    </w:pPr>
    <w:rPr>
      <w:rFonts w:ascii="Arial" w:hAnsi="Arial"/>
      <w:b/>
      <w:sz w:val="14"/>
    </w:rPr>
  </w:style>
  <w:style w:type="paragraph" w:customStyle="1" w:styleId="Heading1-Contemporary">
    <w:name w:val="Heading 1- Contemporary"/>
    <w:basedOn w:val="Normal"/>
    <w:next w:val="Byline-Contemporary"/>
    <w:rsid w:val="006C060C"/>
    <w:pPr>
      <w:keepLines/>
      <w:widowControl w:val="0"/>
      <w:suppressAutoHyphens/>
      <w:spacing w:after="160" w:line="440" w:lineRule="atLeast"/>
    </w:pPr>
    <w:rPr>
      <w:spacing w:val="-10"/>
      <w:kern w:val="40"/>
      <w:sz w:val="40"/>
    </w:rPr>
  </w:style>
  <w:style w:type="paragraph" w:customStyle="1" w:styleId="Heading2-Contemporary">
    <w:name w:val="Heading 2 -Contemporary"/>
    <w:basedOn w:val="Normal"/>
    <w:next w:val="BodyText-Contemporary"/>
    <w:rsid w:val="006C060C"/>
    <w:pPr>
      <w:keepNext/>
      <w:keepLines/>
      <w:suppressAutoHyphens/>
      <w:spacing w:line="260" w:lineRule="atLeast"/>
    </w:pPr>
    <w:rPr>
      <w:rFonts w:ascii="Arial" w:hAnsi="Arial"/>
      <w:b/>
      <w:sz w:val="18"/>
    </w:rPr>
  </w:style>
  <w:style w:type="paragraph" w:customStyle="1" w:styleId="IssueVolumeDate-Contemporary">
    <w:name w:val="Issue/Volume/Date - Contemporary"/>
    <w:basedOn w:val="Caption"/>
    <w:rsid w:val="006C060C"/>
    <w:pPr>
      <w:spacing w:before="0" w:after="0" w:line="200" w:lineRule="exact"/>
      <w:jc w:val="right"/>
    </w:pPr>
    <w:rPr>
      <w:rFonts w:ascii="Arial" w:hAnsi="Arial"/>
      <w:sz w:val="18"/>
    </w:rPr>
  </w:style>
  <w:style w:type="paragraph" w:customStyle="1" w:styleId="JumpFrom-Contemporary">
    <w:name w:val="Jump From - Contemporary"/>
    <w:basedOn w:val="Normal"/>
    <w:rsid w:val="006C060C"/>
    <w:pPr>
      <w:pBdr>
        <w:top w:val="single" w:sz="4" w:space="1" w:color="auto"/>
      </w:pBdr>
      <w:spacing w:after="240" w:line="260" w:lineRule="exact"/>
      <w:jc w:val="right"/>
    </w:pPr>
    <w:rPr>
      <w:i/>
      <w:sz w:val="18"/>
    </w:rPr>
  </w:style>
  <w:style w:type="paragraph" w:customStyle="1" w:styleId="JumpTo-Contemporary">
    <w:name w:val="Jump To - Contemporary"/>
    <w:basedOn w:val="Normal"/>
    <w:next w:val="Heading1"/>
    <w:rsid w:val="006C060C"/>
    <w:pPr>
      <w:jc w:val="right"/>
    </w:pPr>
    <w:rPr>
      <w:i/>
      <w:sz w:val="18"/>
    </w:rPr>
  </w:style>
  <w:style w:type="paragraph" w:customStyle="1" w:styleId="MailingAddress-Contemporary">
    <w:name w:val="Mailing Address - Contemporary"/>
    <w:basedOn w:val="Normal"/>
    <w:rsid w:val="006C060C"/>
    <w:pPr>
      <w:spacing w:line="260" w:lineRule="exact"/>
    </w:pPr>
    <w:rPr>
      <w:rFonts w:ascii="Arial" w:hAnsi="Arial"/>
    </w:rPr>
  </w:style>
  <w:style w:type="character" w:customStyle="1" w:styleId="PageNumber-Contemporary">
    <w:name w:val="Page Number - Contemporary"/>
    <w:rsid w:val="006C060C"/>
    <w:rPr>
      <w:sz w:val="48"/>
      <w:effect w:val="none"/>
    </w:rPr>
  </w:style>
  <w:style w:type="paragraph" w:customStyle="1" w:styleId="Postage-Contemporary">
    <w:name w:val="Postage - Contemporary"/>
    <w:basedOn w:val="Normal"/>
    <w:rsid w:val="006C060C"/>
    <w:pPr>
      <w:widowControl w:val="0"/>
      <w:spacing w:line="240" w:lineRule="exact"/>
      <w:jc w:val="center"/>
    </w:pPr>
    <w:rPr>
      <w:rFonts w:ascii="Arial" w:hAnsi="Arial"/>
      <w:sz w:val="18"/>
    </w:rPr>
  </w:style>
  <w:style w:type="paragraph" w:customStyle="1" w:styleId="ReturnAddress-Contemporary">
    <w:name w:val="Return Address - Contemporary"/>
    <w:basedOn w:val="Normal"/>
    <w:rsid w:val="006C060C"/>
    <w:pPr>
      <w:spacing w:line="240" w:lineRule="exact"/>
    </w:pPr>
    <w:rPr>
      <w:rFonts w:ascii="Arial" w:hAnsi="Arial"/>
      <w:sz w:val="16"/>
    </w:rPr>
  </w:style>
  <w:style w:type="paragraph" w:customStyle="1" w:styleId="SidebarHead-Contemporary">
    <w:name w:val="Sidebar Head - Contemporary"/>
    <w:basedOn w:val="Heading9"/>
    <w:next w:val="Normal"/>
    <w:rsid w:val="006C060C"/>
    <w:pPr>
      <w:keepNext/>
      <w:keepLines/>
      <w:suppressAutoHyphens/>
      <w:spacing w:before="0" w:after="120" w:line="440" w:lineRule="atLeast"/>
    </w:pPr>
    <w:rPr>
      <w:rFonts w:ascii="Times New Roman" w:hAnsi="Times New Roman"/>
      <w:b w:val="0"/>
      <w:spacing w:val="-10"/>
      <w:kern w:val="40"/>
      <w:sz w:val="32"/>
    </w:rPr>
  </w:style>
  <w:style w:type="paragraph" w:customStyle="1" w:styleId="SidebarText-Contemporary">
    <w:name w:val="Sidebar Text - Contemporary"/>
    <w:basedOn w:val="Normal"/>
    <w:rsid w:val="006C060C"/>
    <w:pPr>
      <w:suppressAutoHyphens/>
      <w:spacing w:after="120" w:line="280" w:lineRule="exact"/>
    </w:pPr>
    <w:rPr>
      <w:rFonts w:ascii="Arial" w:hAnsi="Arial"/>
      <w:sz w:val="18"/>
    </w:rPr>
  </w:style>
  <w:style w:type="paragraph" w:customStyle="1" w:styleId="Subtitle-Contemorary">
    <w:name w:val="Subtitle - Contemorary"/>
    <w:basedOn w:val="Byline-Contemporary"/>
    <w:next w:val="Byline-Contemporary"/>
    <w:rsid w:val="006C060C"/>
    <w:pPr>
      <w:spacing w:line="360" w:lineRule="exact"/>
    </w:pPr>
    <w:rPr>
      <w:spacing w:val="-20"/>
      <w:kern w:val="32"/>
      <w:sz w:val="32"/>
    </w:rPr>
  </w:style>
  <w:style w:type="paragraph" w:customStyle="1" w:styleId="Title-Contemporary">
    <w:name w:val="Title - Contemporary"/>
    <w:basedOn w:val="Normal"/>
    <w:next w:val="Heading1-Contemporary"/>
    <w:rsid w:val="006C060C"/>
    <w:pPr>
      <w:keepNext/>
      <w:keepLines/>
      <w:suppressAutoHyphens/>
      <w:spacing w:line="1320" w:lineRule="exact"/>
    </w:pPr>
    <w:rPr>
      <w:rFonts w:ascii="Arial" w:hAnsi="Arial"/>
      <w:b/>
      <w:spacing w:val="-60"/>
      <w:kern w:val="124"/>
      <w:sz w:val="124"/>
    </w:rPr>
  </w:style>
  <w:style w:type="paragraph" w:customStyle="1" w:styleId="TOCHeading-Contemporary">
    <w:name w:val="TOC Heading - Contemporary"/>
    <w:basedOn w:val="Normal"/>
    <w:next w:val="Normal"/>
    <w:rsid w:val="006C060C"/>
    <w:pPr>
      <w:spacing w:before="240" w:line="340" w:lineRule="exact"/>
    </w:pPr>
    <w:rPr>
      <w:rFonts w:ascii="Arial" w:hAnsi="Arial"/>
      <w:b/>
      <w:spacing w:val="-10"/>
      <w:kern w:val="32"/>
      <w:sz w:val="32"/>
    </w:rPr>
  </w:style>
  <w:style w:type="paragraph" w:customStyle="1" w:styleId="TOCNumber-Contemporary">
    <w:name w:val="TOC Number - Contemporary"/>
    <w:basedOn w:val="Normal"/>
    <w:next w:val="Normal"/>
    <w:rsid w:val="006C060C"/>
    <w:pPr>
      <w:spacing w:line="640" w:lineRule="exact"/>
    </w:pPr>
    <w:rPr>
      <w:rFonts w:ascii="Arial" w:hAnsi="Arial"/>
      <w:b/>
      <w:kern w:val="60"/>
      <w:sz w:val="60"/>
    </w:rPr>
  </w:style>
  <w:style w:type="paragraph" w:customStyle="1" w:styleId="TOCText-Contemporary">
    <w:name w:val="TOC Text - Contemporary"/>
    <w:basedOn w:val="Normal"/>
    <w:rsid w:val="006C060C"/>
    <w:pPr>
      <w:spacing w:line="240" w:lineRule="exact"/>
    </w:pPr>
    <w:rPr>
      <w:rFonts w:ascii="Arial" w:hAnsi="Arial"/>
      <w:sz w:val="18"/>
    </w:rPr>
  </w:style>
  <w:style w:type="character" w:styleId="PageNumber">
    <w:name w:val="page number"/>
    <w:basedOn w:val="DefaultParagraphFont"/>
    <w:semiHidden/>
    <w:rsid w:val="006C060C"/>
  </w:style>
  <w:style w:type="paragraph" w:customStyle="1" w:styleId="BodyText-Professional">
    <w:name w:val="Body Text - Professional"/>
    <w:basedOn w:val="Normal"/>
    <w:rsid w:val="006C060C"/>
    <w:pPr>
      <w:spacing w:after="120" w:line="280" w:lineRule="exact"/>
    </w:pPr>
    <w:rPr>
      <w:rFonts w:ascii="Arial" w:hAnsi="Arial"/>
    </w:rPr>
  </w:style>
  <w:style w:type="paragraph" w:customStyle="1" w:styleId="SidebarHead-Professional">
    <w:name w:val="Sidebar Head - Professional"/>
    <w:basedOn w:val="Normal"/>
    <w:rsid w:val="006C060C"/>
    <w:pPr>
      <w:spacing w:before="60" w:after="60" w:line="240" w:lineRule="exact"/>
    </w:pPr>
    <w:rPr>
      <w:rFonts w:ascii="Arial Black" w:hAnsi="Arial Black"/>
      <w:smallCaps/>
      <w:color w:val="000080"/>
      <w:sz w:val="18"/>
    </w:rPr>
  </w:style>
  <w:style w:type="paragraph" w:customStyle="1" w:styleId="SidebarText-Professional">
    <w:name w:val="Sidebar Text -Professional"/>
    <w:basedOn w:val="Normal"/>
    <w:rsid w:val="006C060C"/>
    <w:pPr>
      <w:spacing w:after="120" w:line="280" w:lineRule="exact"/>
    </w:pPr>
    <w:rPr>
      <w:rFonts w:ascii="Arial" w:hAnsi="Arial"/>
      <w:color w:val="000080"/>
      <w:sz w:val="18"/>
    </w:rPr>
  </w:style>
  <w:style w:type="paragraph" w:customStyle="1" w:styleId="Byline-Professional">
    <w:name w:val="Byline - Professional"/>
    <w:basedOn w:val="Normal"/>
    <w:rsid w:val="006C060C"/>
    <w:pPr>
      <w:spacing w:before="60" w:line="280" w:lineRule="exact"/>
    </w:pPr>
    <w:rPr>
      <w:rFonts w:ascii="Arial Black" w:hAnsi="Arial Black"/>
      <w:sz w:val="18"/>
    </w:rPr>
  </w:style>
  <w:style w:type="paragraph" w:customStyle="1" w:styleId="BylineCompany-Professional">
    <w:name w:val="Byline Company - Professional"/>
    <w:basedOn w:val="Normal"/>
    <w:rsid w:val="006C060C"/>
    <w:pPr>
      <w:spacing w:after="120"/>
    </w:pPr>
    <w:rPr>
      <w:rFonts w:ascii="Arial" w:hAnsi="Arial"/>
      <w:sz w:val="16"/>
    </w:rPr>
  </w:style>
  <w:style w:type="paragraph" w:customStyle="1" w:styleId="Footer-Professional">
    <w:name w:val="Footer - Professional"/>
    <w:basedOn w:val="Footer"/>
    <w:rsid w:val="00655E37"/>
    <w:pPr>
      <w:pBdr>
        <w:top w:val="single" w:sz="36" w:space="1" w:color="000080"/>
      </w:pBdr>
      <w:jc w:val="center"/>
    </w:pPr>
    <w:rPr>
      <w:rFonts w:ascii="Arial Black" w:hAnsi="Arial Black"/>
      <w:color w:val="000080"/>
      <w:sz w:val="16"/>
    </w:rPr>
  </w:style>
  <w:style w:type="paragraph" w:customStyle="1" w:styleId="Heading1-Professional">
    <w:name w:val="Heading 1 - Professional"/>
    <w:basedOn w:val="Normal"/>
    <w:rsid w:val="006C060C"/>
    <w:pPr>
      <w:spacing w:before="120" w:after="60" w:line="360" w:lineRule="exact"/>
    </w:pPr>
    <w:rPr>
      <w:rFonts w:ascii="Arial Black" w:hAnsi="Arial Black"/>
      <w:sz w:val="32"/>
    </w:rPr>
  </w:style>
  <w:style w:type="paragraph" w:customStyle="1" w:styleId="Heading2-Professional">
    <w:name w:val="Heading 2 - Professional"/>
    <w:basedOn w:val="Normal"/>
    <w:rsid w:val="006C060C"/>
    <w:pPr>
      <w:spacing w:before="120" w:after="60" w:line="320" w:lineRule="exact"/>
    </w:pPr>
    <w:rPr>
      <w:rFonts w:ascii="Arial Black" w:hAnsi="Arial Black"/>
      <w:sz w:val="24"/>
    </w:rPr>
  </w:style>
  <w:style w:type="paragraph" w:customStyle="1" w:styleId="IssueVolumeDate-Professional">
    <w:name w:val="Issue/Volume/Date - Professional"/>
    <w:basedOn w:val="Normal"/>
    <w:rsid w:val="00655E37"/>
    <w:pPr>
      <w:pBdr>
        <w:top w:val="single" w:sz="36" w:space="1" w:color="000080"/>
        <w:left w:val="single" w:sz="6" w:space="4" w:color="auto"/>
        <w:bottom w:val="single" w:sz="6" w:space="1" w:color="auto"/>
        <w:right w:val="single" w:sz="6" w:space="4" w:color="auto"/>
      </w:pBdr>
      <w:shd w:val="clear" w:color="auto" w:fill="000080"/>
      <w:tabs>
        <w:tab w:val="right" w:pos="10480"/>
      </w:tabs>
      <w:spacing w:after="120"/>
    </w:pPr>
    <w:rPr>
      <w:rFonts w:ascii="Arial Black" w:hAnsi="Arial Black"/>
      <w:color w:val="FFFFFF"/>
    </w:rPr>
  </w:style>
  <w:style w:type="paragraph" w:customStyle="1" w:styleId="JumpTo-Professional">
    <w:name w:val="Jump To - Professional"/>
    <w:basedOn w:val="Normal"/>
    <w:rsid w:val="006C060C"/>
    <w:pPr>
      <w:jc w:val="right"/>
    </w:pPr>
    <w:rPr>
      <w:rFonts w:ascii="Arial" w:hAnsi="Arial"/>
      <w:i/>
      <w:sz w:val="16"/>
    </w:rPr>
  </w:style>
  <w:style w:type="paragraph" w:customStyle="1" w:styleId="JunpFrom-Professional">
    <w:name w:val="Junp From - Professional"/>
    <w:basedOn w:val="Normal"/>
    <w:rsid w:val="006C060C"/>
    <w:pPr>
      <w:jc w:val="right"/>
    </w:pPr>
    <w:rPr>
      <w:rFonts w:ascii="Arial" w:hAnsi="Arial"/>
      <w:i/>
      <w:sz w:val="16"/>
    </w:rPr>
  </w:style>
  <w:style w:type="paragraph" w:customStyle="1" w:styleId="ReturnAddress-Professional">
    <w:name w:val="Return Address - Professional"/>
    <w:basedOn w:val="Normal"/>
    <w:rsid w:val="006C060C"/>
    <w:pPr>
      <w:spacing w:after="40" w:line="240" w:lineRule="exact"/>
    </w:pPr>
    <w:rPr>
      <w:rFonts w:ascii="Arial" w:hAnsi="Arial"/>
    </w:rPr>
  </w:style>
  <w:style w:type="paragraph" w:customStyle="1" w:styleId="MailingAddress-Professional">
    <w:name w:val="Mailing Address - Professional"/>
    <w:basedOn w:val="ReturnAddress-Professional"/>
    <w:rsid w:val="006C060C"/>
  </w:style>
  <w:style w:type="paragraph" w:customStyle="1" w:styleId="Picture-Professional">
    <w:name w:val="Picture - Professional"/>
    <w:basedOn w:val="BodyText-Professional"/>
    <w:rsid w:val="006C060C"/>
    <w:pPr>
      <w:spacing w:before="120" w:line="240" w:lineRule="auto"/>
    </w:pPr>
  </w:style>
  <w:style w:type="paragraph" w:customStyle="1" w:styleId="PictureCaption-Professional">
    <w:name w:val="Picture Caption - Professional"/>
    <w:basedOn w:val="BodyText-Professional"/>
    <w:rsid w:val="006C060C"/>
    <w:rPr>
      <w:i/>
      <w:sz w:val="18"/>
    </w:rPr>
  </w:style>
  <w:style w:type="paragraph" w:customStyle="1" w:styleId="Postage-Professional">
    <w:name w:val="Postage - Professional"/>
    <w:basedOn w:val="Normal"/>
    <w:rsid w:val="006C060C"/>
    <w:pPr>
      <w:spacing w:after="40" w:line="240" w:lineRule="exact"/>
      <w:jc w:val="center"/>
    </w:pPr>
    <w:rPr>
      <w:rFonts w:ascii="Arial" w:hAnsi="Arial"/>
      <w:smallCaps/>
      <w:sz w:val="14"/>
    </w:rPr>
  </w:style>
  <w:style w:type="paragraph" w:customStyle="1" w:styleId="Pullquote-Professional">
    <w:name w:val="Pullquote - Professional"/>
    <w:basedOn w:val="BodyText-Professional"/>
    <w:rsid w:val="00655E37"/>
    <w:pPr>
      <w:pBdr>
        <w:top w:val="single" w:sz="6" w:space="1" w:color="808000"/>
        <w:bottom w:val="single" w:sz="6" w:space="3" w:color="808000"/>
      </w:pBdr>
      <w:ind w:left="60" w:right="60"/>
      <w:jc w:val="center"/>
    </w:pPr>
    <w:rPr>
      <w:i/>
      <w:color w:val="808000"/>
      <w:sz w:val="22"/>
    </w:rPr>
  </w:style>
  <w:style w:type="paragraph" w:customStyle="1" w:styleId="SidebarSubhead-Professional">
    <w:name w:val="Sidebar Subhead - Professional"/>
    <w:basedOn w:val="Normal"/>
    <w:rsid w:val="006C060C"/>
    <w:pPr>
      <w:spacing w:line="280" w:lineRule="exact"/>
    </w:pPr>
    <w:rPr>
      <w:rFonts w:ascii="Arial" w:hAnsi="Arial"/>
      <w:smallCaps/>
      <w:color w:val="000080"/>
      <w:sz w:val="18"/>
    </w:rPr>
  </w:style>
  <w:style w:type="paragraph" w:customStyle="1" w:styleId="SidebarTitle-Professional">
    <w:name w:val="Sidebar Title -Professional"/>
    <w:basedOn w:val="Normal"/>
    <w:rsid w:val="006C060C"/>
    <w:pPr>
      <w:spacing w:before="120" w:after="60" w:line="320" w:lineRule="exact"/>
    </w:pPr>
    <w:rPr>
      <w:rFonts w:ascii="Arial Black" w:hAnsi="Arial Black"/>
      <w:smallCaps/>
      <w:color w:val="000080"/>
      <w:spacing w:val="40"/>
      <w:sz w:val="24"/>
    </w:rPr>
  </w:style>
  <w:style w:type="paragraph" w:customStyle="1" w:styleId="Subtitle-Professional">
    <w:name w:val="Subtitle - Professional"/>
    <w:basedOn w:val="Normal"/>
    <w:rsid w:val="006C060C"/>
    <w:pPr>
      <w:spacing w:after="120" w:line="280" w:lineRule="exact"/>
    </w:pPr>
    <w:rPr>
      <w:rFonts w:ascii="Arial" w:hAnsi="Arial"/>
      <w:i/>
    </w:rPr>
  </w:style>
  <w:style w:type="paragraph" w:customStyle="1" w:styleId="Title-Professional">
    <w:name w:val="Title - Professional"/>
    <w:basedOn w:val="Normal"/>
    <w:rsid w:val="00655E37"/>
    <w:pPr>
      <w:pBdr>
        <w:top w:val="single" w:sz="36" w:space="1" w:color="000080"/>
        <w:left w:val="single" w:sz="6" w:space="4" w:color="000080"/>
        <w:bottom w:val="single" w:sz="6" w:space="1" w:color="000080"/>
        <w:right w:val="single" w:sz="6" w:space="4" w:color="000080"/>
      </w:pBdr>
      <w:jc w:val="center"/>
    </w:pPr>
    <w:rPr>
      <w:rFonts w:ascii="Arial Black" w:hAnsi="Arial Black"/>
      <w:color w:val="000080"/>
      <w:sz w:val="72"/>
    </w:rPr>
  </w:style>
  <w:style w:type="paragraph" w:customStyle="1" w:styleId="TOCHeading-Professional">
    <w:name w:val="TOC Heading - Professional"/>
    <w:basedOn w:val="Normal"/>
    <w:rsid w:val="00655E37"/>
    <w:pPr>
      <w:pBdr>
        <w:top w:val="single" w:sz="36" w:space="1" w:color="000080"/>
      </w:pBdr>
      <w:spacing w:before="60" w:after="120"/>
      <w:ind w:left="-60"/>
    </w:pPr>
    <w:rPr>
      <w:rFonts w:ascii="Arial Black" w:hAnsi="Arial Black"/>
      <w:smallCaps/>
      <w:spacing w:val="40"/>
      <w:sz w:val="24"/>
    </w:rPr>
  </w:style>
  <w:style w:type="paragraph" w:customStyle="1" w:styleId="TOCNumber-Professional">
    <w:name w:val="TOC Number - Professional"/>
    <w:basedOn w:val="Normal"/>
    <w:rsid w:val="006C060C"/>
    <w:pPr>
      <w:spacing w:before="60"/>
    </w:pPr>
    <w:rPr>
      <w:rFonts w:ascii="Arial Black" w:hAnsi="Arial Black"/>
      <w:sz w:val="24"/>
    </w:rPr>
  </w:style>
  <w:style w:type="paragraph" w:customStyle="1" w:styleId="TOCText-Professional">
    <w:name w:val="TOC Text - Professional"/>
    <w:basedOn w:val="Normal"/>
    <w:rsid w:val="006C060C"/>
    <w:pPr>
      <w:spacing w:before="60" w:after="60" w:line="320" w:lineRule="exact"/>
    </w:pPr>
    <w:rPr>
      <w:rFonts w:ascii="Arial" w:hAnsi="Arial"/>
      <w:sz w:val="18"/>
    </w:rPr>
  </w:style>
  <w:style w:type="paragraph" w:styleId="Footer">
    <w:name w:val="footer"/>
    <w:basedOn w:val="Normal"/>
    <w:link w:val="FooterChar"/>
    <w:uiPriority w:val="99"/>
    <w:rsid w:val="006C060C"/>
    <w:pPr>
      <w:tabs>
        <w:tab w:val="center" w:pos="4320"/>
        <w:tab w:val="right" w:pos="8640"/>
      </w:tabs>
    </w:pPr>
  </w:style>
  <w:style w:type="paragraph" w:customStyle="1" w:styleId="BodyText-Elegant">
    <w:name w:val="Body Text - Elegant"/>
    <w:basedOn w:val="Normal"/>
    <w:rsid w:val="006C060C"/>
    <w:pPr>
      <w:spacing w:after="120" w:line="280" w:lineRule="exact"/>
    </w:pPr>
    <w:rPr>
      <w:rFonts w:ascii="Garamond" w:hAnsi="Garamond"/>
    </w:rPr>
  </w:style>
  <w:style w:type="paragraph" w:customStyle="1" w:styleId="Byline-Elegant">
    <w:name w:val="Byline - Elegant"/>
    <w:basedOn w:val="Normal"/>
    <w:rsid w:val="006C060C"/>
    <w:pPr>
      <w:spacing w:before="60" w:line="280" w:lineRule="exact"/>
    </w:pPr>
    <w:rPr>
      <w:rFonts w:ascii="Garamond" w:hAnsi="Garamond"/>
      <w:b/>
    </w:rPr>
  </w:style>
  <w:style w:type="paragraph" w:customStyle="1" w:styleId="BylineCompany-Elegant">
    <w:name w:val="Byline Company - Elegant"/>
    <w:basedOn w:val="Normal"/>
    <w:rsid w:val="006C060C"/>
    <w:pPr>
      <w:spacing w:after="120" w:line="280" w:lineRule="exact"/>
    </w:pPr>
    <w:rPr>
      <w:rFonts w:ascii="Garamond" w:hAnsi="Garamond"/>
      <w:i/>
    </w:rPr>
  </w:style>
  <w:style w:type="paragraph" w:customStyle="1" w:styleId="Footer-Elegant">
    <w:name w:val="Footer - Elegant"/>
    <w:basedOn w:val="Footer"/>
    <w:rsid w:val="006C060C"/>
    <w:pPr>
      <w:pBdr>
        <w:top w:val="double" w:sz="4" w:space="1" w:color="auto"/>
      </w:pBdr>
      <w:tabs>
        <w:tab w:val="clear" w:pos="8640"/>
        <w:tab w:val="center" w:pos="-14016"/>
        <w:tab w:val="right" w:pos="4320"/>
      </w:tabs>
      <w:jc w:val="right"/>
    </w:pPr>
    <w:rPr>
      <w:rFonts w:ascii="Garamond" w:hAnsi="Garamond"/>
      <w:i/>
      <w:sz w:val="16"/>
    </w:rPr>
  </w:style>
  <w:style w:type="paragraph" w:customStyle="1" w:styleId="Heading1-Elegant">
    <w:name w:val="Heading 1 - Elegant"/>
    <w:basedOn w:val="Normal"/>
    <w:rsid w:val="006C060C"/>
    <w:pPr>
      <w:spacing w:before="120" w:after="60" w:line="480" w:lineRule="exact"/>
    </w:pPr>
    <w:rPr>
      <w:rFonts w:ascii="Garamond" w:hAnsi="Garamond"/>
      <w:b/>
      <w:sz w:val="40"/>
    </w:rPr>
  </w:style>
  <w:style w:type="paragraph" w:customStyle="1" w:styleId="Heading2-Elegant">
    <w:name w:val="Heading 2 - Elegant"/>
    <w:basedOn w:val="Normal"/>
    <w:rsid w:val="006C060C"/>
    <w:pPr>
      <w:spacing w:before="120" w:after="60" w:line="280" w:lineRule="exact"/>
    </w:pPr>
    <w:rPr>
      <w:rFonts w:ascii="Garamond" w:hAnsi="Garamond"/>
      <w:b/>
      <w:sz w:val="24"/>
    </w:rPr>
  </w:style>
  <w:style w:type="paragraph" w:customStyle="1" w:styleId="IssueVolumeDate-Elegant">
    <w:name w:val="Issue/Volume/Date - Elegant"/>
    <w:basedOn w:val="Normal"/>
    <w:rsid w:val="006C060C"/>
    <w:pPr>
      <w:pBdr>
        <w:bottom w:val="double" w:sz="6" w:space="1" w:color="auto"/>
      </w:pBdr>
      <w:tabs>
        <w:tab w:val="right" w:pos="10530"/>
      </w:tabs>
      <w:spacing w:after="120"/>
    </w:pPr>
    <w:rPr>
      <w:rFonts w:ascii="Garamond" w:hAnsi="Garamond"/>
      <w:sz w:val="24"/>
    </w:rPr>
  </w:style>
  <w:style w:type="paragraph" w:customStyle="1" w:styleId="JumpTo-Elegant">
    <w:name w:val="Jump To - Elegant"/>
    <w:basedOn w:val="Normal"/>
    <w:rsid w:val="006C060C"/>
    <w:pPr>
      <w:jc w:val="right"/>
    </w:pPr>
    <w:rPr>
      <w:rFonts w:ascii="Garamond" w:hAnsi="Garamond"/>
      <w:i/>
      <w:sz w:val="16"/>
    </w:rPr>
  </w:style>
  <w:style w:type="paragraph" w:customStyle="1" w:styleId="JunpFrom-Elegant">
    <w:name w:val="Junp From - Elegant"/>
    <w:basedOn w:val="Normal"/>
    <w:rsid w:val="006C060C"/>
    <w:pPr>
      <w:jc w:val="right"/>
    </w:pPr>
    <w:rPr>
      <w:rFonts w:ascii="Garamond" w:hAnsi="Garamond"/>
      <w:i/>
      <w:sz w:val="16"/>
    </w:rPr>
  </w:style>
  <w:style w:type="paragraph" w:customStyle="1" w:styleId="ReturnAddress-Elegant">
    <w:name w:val="Return Address - Elegant"/>
    <w:basedOn w:val="Normal"/>
    <w:rsid w:val="006C060C"/>
    <w:pPr>
      <w:spacing w:after="40" w:line="240" w:lineRule="exact"/>
    </w:pPr>
    <w:rPr>
      <w:rFonts w:ascii="Garamond" w:hAnsi="Garamond"/>
    </w:rPr>
  </w:style>
  <w:style w:type="paragraph" w:customStyle="1" w:styleId="MailingAddress-Elegant">
    <w:name w:val="Mailing Address - Elegant"/>
    <w:basedOn w:val="ReturnAddress-Elegant"/>
    <w:rsid w:val="006C060C"/>
  </w:style>
  <w:style w:type="paragraph" w:customStyle="1" w:styleId="Picture-Elegant">
    <w:name w:val="Picture - Elegant"/>
    <w:basedOn w:val="BodyText-Elegant"/>
    <w:rsid w:val="006C060C"/>
    <w:pPr>
      <w:spacing w:before="120" w:line="240" w:lineRule="auto"/>
    </w:pPr>
  </w:style>
  <w:style w:type="paragraph" w:customStyle="1" w:styleId="Postage-Elegant">
    <w:name w:val="Postage - Elegant"/>
    <w:basedOn w:val="Normal"/>
    <w:rsid w:val="006C060C"/>
    <w:pPr>
      <w:spacing w:after="40" w:line="240" w:lineRule="exact"/>
      <w:jc w:val="center"/>
    </w:pPr>
    <w:rPr>
      <w:rFonts w:ascii="Garamond" w:hAnsi="Garamond"/>
      <w:smallCaps/>
      <w:sz w:val="14"/>
    </w:rPr>
  </w:style>
  <w:style w:type="paragraph" w:customStyle="1" w:styleId="Pullquote-Elegant">
    <w:name w:val="Pullquote - Elegant"/>
    <w:basedOn w:val="BodyText-Elegant"/>
    <w:rsid w:val="006C060C"/>
    <w:pPr>
      <w:pBdr>
        <w:top w:val="double" w:sz="6" w:space="1" w:color="auto"/>
        <w:bottom w:val="double" w:sz="6" w:space="3" w:color="auto"/>
      </w:pBdr>
      <w:jc w:val="center"/>
    </w:pPr>
    <w:rPr>
      <w:i/>
      <w:sz w:val="28"/>
    </w:rPr>
  </w:style>
  <w:style w:type="paragraph" w:customStyle="1" w:styleId="SidebarHead-Elegant">
    <w:name w:val="Sidebar Head - Elegant"/>
    <w:basedOn w:val="Normal"/>
    <w:rsid w:val="006C060C"/>
    <w:pPr>
      <w:spacing w:before="60" w:after="60" w:line="280" w:lineRule="exact"/>
    </w:pPr>
    <w:rPr>
      <w:rFonts w:ascii="Garamond" w:hAnsi="Garamond"/>
      <w:smallCaps/>
    </w:rPr>
  </w:style>
  <w:style w:type="paragraph" w:customStyle="1" w:styleId="SidebarSubhead-Elegant">
    <w:name w:val="Sidebar Subhead - Elegant"/>
    <w:basedOn w:val="Normal"/>
    <w:rsid w:val="006C060C"/>
    <w:pPr>
      <w:spacing w:line="280" w:lineRule="exact"/>
    </w:pPr>
    <w:rPr>
      <w:rFonts w:ascii="Garamond" w:hAnsi="Garamond"/>
      <w:smallCaps/>
      <w:sz w:val="18"/>
    </w:rPr>
  </w:style>
  <w:style w:type="paragraph" w:customStyle="1" w:styleId="SidebarText-Elegant">
    <w:name w:val="Sidebar Text - Elegant"/>
    <w:basedOn w:val="Normal"/>
    <w:rsid w:val="006C060C"/>
    <w:pPr>
      <w:spacing w:after="60" w:line="280" w:lineRule="exact"/>
    </w:pPr>
    <w:rPr>
      <w:rFonts w:ascii="Garamond" w:hAnsi="Garamond"/>
    </w:rPr>
  </w:style>
  <w:style w:type="paragraph" w:customStyle="1" w:styleId="SidebarTitle-Elegant">
    <w:name w:val="Sidebar Title - Elegant"/>
    <w:basedOn w:val="Normal"/>
    <w:rsid w:val="006C060C"/>
    <w:pPr>
      <w:spacing w:before="360" w:after="240" w:line="400" w:lineRule="exact"/>
    </w:pPr>
    <w:rPr>
      <w:rFonts w:ascii="Garamond" w:hAnsi="Garamond"/>
      <w:smallCaps/>
      <w:spacing w:val="40"/>
      <w:sz w:val="32"/>
    </w:rPr>
  </w:style>
  <w:style w:type="paragraph" w:customStyle="1" w:styleId="Subtitle-Elegant">
    <w:name w:val="Subtitle - Elegant"/>
    <w:basedOn w:val="Normal"/>
    <w:rsid w:val="006C060C"/>
    <w:pPr>
      <w:spacing w:after="180" w:line="280" w:lineRule="exact"/>
    </w:pPr>
    <w:rPr>
      <w:rFonts w:ascii="Garamond" w:hAnsi="Garamond"/>
      <w:i/>
    </w:rPr>
  </w:style>
  <w:style w:type="paragraph" w:customStyle="1" w:styleId="Title-Elegant">
    <w:name w:val="Title - Elegant"/>
    <w:basedOn w:val="Normal"/>
    <w:rsid w:val="006C060C"/>
    <w:pPr>
      <w:pBdr>
        <w:top w:val="double" w:sz="6" w:space="1" w:color="auto"/>
      </w:pBdr>
      <w:jc w:val="center"/>
    </w:pPr>
    <w:rPr>
      <w:rFonts w:ascii="Garamond" w:hAnsi="Garamond"/>
      <w:caps/>
      <w:sz w:val="144"/>
    </w:rPr>
  </w:style>
  <w:style w:type="paragraph" w:customStyle="1" w:styleId="TOCHeading-Elegant">
    <w:name w:val="TOC Heading - Elegant"/>
    <w:basedOn w:val="Normal"/>
    <w:rsid w:val="006C060C"/>
    <w:pPr>
      <w:spacing w:before="180" w:after="180"/>
    </w:pPr>
    <w:rPr>
      <w:rFonts w:ascii="Garamond" w:hAnsi="Garamond"/>
      <w:smallCaps/>
      <w:spacing w:val="30"/>
      <w:sz w:val="32"/>
    </w:rPr>
  </w:style>
  <w:style w:type="paragraph" w:customStyle="1" w:styleId="TOCNumber-Elegant">
    <w:name w:val="TOC Number - Elegant"/>
    <w:basedOn w:val="Normal"/>
    <w:rsid w:val="006C060C"/>
    <w:rPr>
      <w:rFonts w:ascii="Garamond" w:hAnsi="Garamond"/>
      <w:i/>
      <w:sz w:val="40"/>
    </w:rPr>
  </w:style>
  <w:style w:type="paragraph" w:customStyle="1" w:styleId="TOCText-Elegant">
    <w:name w:val="TOC Text - Elegant"/>
    <w:basedOn w:val="Normal"/>
    <w:rsid w:val="006C060C"/>
    <w:pPr>
      <w:spacing w:before="60" w:after="180" w:line="320" w:lineRule="exact"/>
    </w:pPr>
    <w:rPr>
      <w:rFonts w:ascii="Garamond" w:hAnsi="Garamond"/>
    </w:rPr>
  </w:style>
  <w:style w:type="character" w:customStyle="1" w:styleId="FooterChar">
    <w:name w:val="Footer Char"/>
    <w:basedOn w:val="DefaultParagraphFont"/>
    <w:link w:val="Footer"/>
    <w:uiPriority w:val="99"/>
    <w:rsid w:val="00871BB1"/>
  </w:style>
  <w:style w:type="paragraph" w:styleId="BalloonText">
    <w:name w:val="Balloon Text"/>
    <w:basedOn w:val="Normal"/>
    <w:link w:val="BalloonTextChar"/>
    <w:uiPriority w:val="99"/>
    <w:semiHidden/>
    <w:unhideWhenUsed/>
    <w:rsid w:val="00871BB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1BB1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E61E84"/>
    <w:rPr>
      <w:b/>
      <w:bCs/>
    </w:rPr>
  </w:style>
  <w:style w:type="paragraph" w:styleId="BodyText3">
    <w:name w:val="Body Text 3"/>
    <w:link w:val="BodyText3Char"/>
    <w:uiPriority w:val="99"/>
    <w:unhideWhenUsed/>
    <w:rsid w:val="0008433E"/>
    <w:pPr>
      <w:tabs>
        <w:tab w:val="left" w:pos="43"/>
      </w:tabs>
      <w:spacing w:after="96" w:line="264" w:lineRule="auto"/>
    </w:pPr>
    <w:rPr>
      <w:rFonts w:ascii="Century Schoolbook" w:hAnsi="Century Schoolbook"/>
      <w:color w:val="000000"/>
      <w:kern w:val="28"/>
      <w:sz w:val="18"/>
      <w:szCs w:val="18"/>
    </w:rPr>
  </w:style>
  <w:style w:type="character" w:customStyle="1" w:styleId="BodyText3Char">
    <w:name w:val="Body Text 3 Char"/>
    <w:basedOn w:val="DefaultParagraphFont"/>
    <w:link w:val="BodyText3"/>
    <w:uiPriority w:val="99"/>
    <w:rsid w:val="0008433E"/>
    <w:rPr>
      <w:rFonts w:ascii="Century Schoolbook" w:hAnsi="Century Schoolbook"/>
      <w:color w:val="000000"/>
      <w:kern w:val="28"/>
      <w:sz w:val="18"/>
      <w:szCs w:val="18"/>
      <w:lang w:val="en-US" w:eastAsia="en-US" w:bidi="ar-SA"/>
    </w:rPr>
  </w:style>
  <w:style w:type="paragraph" w:customStyle="1" w:styleId="CM32">
    <w:name w:val="CM32"/>
    <w:basedOn w:val="Normal"/>
    <w:next w:val="Normal"/>
    <w:uiPriority w:val="99"/>
    <w:rsid w:val="00A35067"/>
    <w:pPr>
      <w:autoSpaceDE w:val="0"/>
      <w:autoSpaceDN w:val="0"/>
      <w:adjustRightInd w:val="0"/>
      <w:spacing w:after="280"/>
    </w:pPr>
    <w:rPr>
      <w:sz w:val="24"/>
      <w:szCs w:val="24"/>
    </w:rPr>
  </w:style>
  <w:style w:type="paragraph" w:customStyle="1" w:styleId="Default">
    <w:name w:val="Default"/>
    <w:rsid w:val="00A35067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852EE9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90076"/>
    <w:pPr>
      <w:ind w:left="720"/>
      <w:contextualSpacing/>
    </w:pPr>
  </w:style>
  <w:style w:type="character" w:customStyle="1" w:styleId="Heading4Char">
    <w:name w:val="Heading 4 Char"/>
    <w:basedOn w:val="DefaultParagraphFont"/>
    <w:link w:val="Heading4"/>
    <w:uiPriority w:val="9"/>
    <w:rsid w:val="008C4FD6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FootnoteReference">
    <w:name w:val="footnote reference"/>
    <w:unhideWhenUsed/>
    <w:rsid w:val="005A4C57"/>
    <w:rPr>
      <w:vertAlign w:val="superscript"/>
    </w:rPr>
  </w:style>
  <w:style w:type="character" w:styleId="IntenseEmphasis">
    <w:name w:val="Intense Emphasis"/>
    <w:basedOn w:val="DefaultParagraphFont"/>
    <w:uiPriority w:val="21"/>
    <w:qFormat/>
    <w:rsid w:val="005A4C57"/>
    <w:rPr>
      <w:i/>
      <w:iCs/>
      <w:color w:val="4F81BD" w:themeColor="accent1"/>
    </w:rPr>
  </w:style>
  <w:style w:type="character" w:styleId="CommentReference">
    <w:name w:val="annotation reference"/>
    <w:basedOn w:val="DefaultParagraphFont"/>
    <w:uiPriority w:val="99"/>
    <w:semiHidden/>
    <w:unhideWhenUsed/>
    <w:rsid w:val="00E158B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158B9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158B9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158B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158B9"/>
    <w:rPr>
      <w:b/>
      <w:bCs/>
    </w:rPr>
  </w:style>
  <w:style w:type="paragraph" w:styleId="FootnoteText">
    <w:name w:val="footnote text"/>
    <w:basedOn w:val="Normal"/>
    <w:link w:val="FootnoteTextChar"/>
    <w:unhideWhenUsed/>
    <w:rsid w:val="00751042"/>
    <w:rPr>
      <w:rFonts w:eastAsia="Calibri"/>
    </w:rPr>
  </w:style>
  <w:style w:type="character" w:customStyle="1" w:styleId="FootnoteTextChar">
    <w:name w:val="Footnote Text Char"/>
    <w:basedOn w:val="DefaultParagraphFont"/>
    <w:link w:val="FootnoteText"/>
    <w:rsid w:val="00751042"/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463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18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8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1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9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16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2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1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0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07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48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0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17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2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5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2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barron\AppData\Roaming\Microsoft\Templates\Newsletter%20wizard.wiz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B8D590-F429-4C3E-8B99-7F0BF0A54D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Newsletter wizard</Template>
  <TotalTime>50</TotalTime>
  <Pages>2</Pages>
  <Words>678</Words>
  <Characters>3568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Bridget Barron</dc:creator>
  <cp:lastModifiedBy>Seth Turner</cp:lastModifiedBy>
  <cp:revision>16</cp:revision>
  <cp:lastPrinted>2008-11-10T22:23:00Z</cp:lastPrinted>
  <dcterms:created xsi:type="dcterms:W3CDTF">2018-07-31T20:37:00Z</dcterms:created>
  <dcterms:modified xsi:type="dcterms:W3CDTF">2018-08-03T17:20:00Z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TC062062951033</vt:lpwstr>
  </property>
</Properties>
</file>